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2EAC606" w14:textId="77777777" w:rsidR="005A3DDD" w:rsidRPr="004A13CA" w:rsidRDefault="00991063" w:rsidP="008302B2">
      <w:pPr>
        <w:pStyle w:val="BodyText"/>
        <w:jc w:val="center"/>
        <w:rPr>
          <w:b/>
          <w:color w:val="000000"/>
          <w:sz w:val="24"/>
          <w:szCs w:val="24"/>
          <w:vertAlign w:val="superscript"/>
        </w:rPr>
      </w:pPr>
      <w:r w:rsidRPr="004A13CA">
        <w:rPr>
          <w:b/>
          <w:color w:val="000000"/>
          <w:sz w:val="24"/>
          <w:szCs w:val="24"/>
          <w:vertAlign w:val="superscript"/>
        </w:rPr>
        <w:t>ABC</w:t>
      </w:r>
      <w:r w:rsidR="00E17CBD" w:rsidRPr="004A13CA">
        <w:rPr>
          <w:b/>
          <w:color w:val="000000"/>
          <w:sz w:val="24"/>
          <w:szCs w:val="24"/>
          <w:vertAlign w:val="superscript"/>
        </w:rPr>
        <w:t>’s of Education</w:t>
      </w:r>
    </w:p>
    <w:p w14:paraId="13BBBE22" w14:textId="77777777" w:rsidR="008302B2" w:rsidRPr="004A13CA" w:rsidRDefault="008302B2" w:rsidP="008302B2">
      <w:pPr>
        <w:pStyle w:val="BodyText"/>
        <w:jc w:val="center"/>
        <w:rPr>
          <w:b/>
          <w:sz w:val="24"/>
          <w:szCs w:val="24"/>
          <w:vertAlign w:val="superscript"/>
        </w:rPr>
      </w:pPr>
    </w:p>
    <w:p w14:paraId="2479CBAF" w14:textId="77777777" w:rsidR="008302B2" w:rsidRPr="004A13CA" w:rsidRDefault="008302B2" w:rsidP="008302B2">
      <w:pPr>
        <w:pStyle w:val="BodyText"/>
        <w:jc w:val="center"/>
        <w:rPr>
          <w:b/>
          <w:sz w:val="24"/>
          <w:szCs w:val="24"/>
          <w:vertAlign w:val="superscript"/>
        </w:rPr>
      </w:pPr>
    </w:p>
    <w:p w14:paraId="6F87CE4A" w14:textId="77777777" w:rsidR="008302B2" w:rsidRPr="004A13CA" w:rsidRDefault="008302B2" w:rsidP="008302B2">
      <w:pPr>
        <w:pStyle w:val="BodyText"/>
        <w:jc w:val="center"/>
        <w:rPr>
          <w:b/>
          <w:sz w:val="24"/>
          <w:szCs w:val="24"/>
          <w:vertAlign w:val="superscript"/>
        </w:rPr>
      </w:pPr>
    </w:p>
    <w:p w14:paraId="4801E54B" w14:textId="77777777" w:rsidR="008302B2" w:rsidRPr="004A13CA" w:rsidRDefault="008302B2" w:rsidP="001E3C40">
      <w:pPr>
        <w:pStyle w:val="BodyText"/>
        <w:rPr>
          <w:b/>
          <w:sz w:val="24"/>
          <w:szCs w:val="24"/>
          <w:vertAlign w:val="superscript"/>
        </w:rPr>
      </w:pPr>
    </w:p>
    <w:p w14:paraId="0BC64431" w14:textId="77777777" w:rsidR="008302B2" w:rsidRPr="004A13CA" w:rsidRDefault="008302B2" w:rsidP="001E3C40">
      <w:pPr>
        <w:pStyle w:val="BodyText"/>
        <w:rPr>
          <w:b/>
          <w:sz w:val="24"/>
          <w:szCs w:val="24"/>
          <w:vertAlign w:val="superscript"/>
        </w:rPr>
      </w:pPr>
    </w:p>
    <w:p w14:paraId="5032CC63" w14:textId="77777777" w:rsidR="009F4055" w:rsidRPr="004A13CA" w:rsidRDefault="009F4055" w:rsidP="001E3C40">
      <w:pPr>
        <w:pStyle w:val="BodyText"/>
        <w:rPr>
          <w:b/>
          <w:sz w:val="24"/>
          <w:szCs w:val="24"/>
          <w:vertAlign w:val="superscript"/>
        </w:rPr>
      </w:pPr>
    </w:p>
    <w:p w14:paraId="47D7E1D5" w14:textId="77777777" w:rsidR="00C41D0B" w:rsidRPr="004A13CA" w:rsidRDefault="00C41D0B" w:rsidP="001E3C40">
      <w:pPr>
        <w:pStyle w:val="BodyText"/>
        <w:rPr>
          <w:b/>
          <w:sz w:val="24"/>
          <w:szCs w:val="24"/>
          <w:vertAlign w:val="superscript"/>
        </w:rPr>
      </w:pPr>
    </w:p>
    <w:p w14:paraId="3FFF897C" w14:textId="77777777" w:rsidR="00C41D0B" w:rsidRPr="004A13CA" w:rsidRDefault="00C41D0B" w:rsidP="001E3C40">
      <w:pPr>
        <w:pStyle w:val="BodyText"/>
        <w:spacing w:before="1"/>
        <w:rPr>
          <w:b/>
          <w:sz w:val="24"/>
          <w:szCs w:val="24"/>
          <w:vertAlign w:val="superscript"/>
        </w:rPr>
      </w:pPr>
    </w:p>
    <w:p w14:paraId="494A4379" w14:textId="77777777" w:rsidR="00EB4A9E" w:rsidRPr="004A13CA" w:rsidRDefault="00EB4A9E" w:rsidP="001E3C40">
      <w:pPr>
        <w:ind w:left="100"/>
        <w:rPr>
          <w:b/>
          <w:i/>
          <w:sz w:val="24"/>
          <w:szCs w:val="24"/>
          <w:vertAlign w:val="superscript"/>
        </w:rPr>
      </w:pPr>
    </w:p>
    <w:p w14:paraId="410B423D" w14:textId="77777777" w:rsidR="00774510" w:rsidRPr="004A13CA" w:rsidRDefault="00774510" w:rsidP="001E3C40">
      <w:pPr>
        <w:ind w:left="100"/>
        <w:rPr>
          <w:b/>
          <w:i/>
          <w:sz w:val="24"/>
          <w:szCs w:val="24"/>
          <w:vertAlign w:val="superscript"/>
        </w:rPr>
      </w:pPr>
    </w:p>
    <w:p w14:paraId="67F8EA5C" w14:textId="77777777" w:rsidR="00774510" w:rsidRPr="004A13CA" w:rsidRDefault="00774510" w:rsidP="001E3C40">
      <w:pPr>
        <w:ind w:left="100"/>
        <w:rPr>
          <w:b/>
          <w:i/>
          <w:sz w:val="24"/>
          <w:szCs w:val="24"/>
          <w:vertAlign w:val="superscript"/>
        </w:rPr>
      </w:pPr>
    </w:p>
    <w:p w14:paraId="5343C135" w14:textId="77777777" w:rsidR="00EB4A9E" w:rsidRPr="004A13CA" w:rsidRDefault="00EB4A9E" w:rsidP="001E3C40">
      <w:pPr>
        <w:ind w:left="100"/>
        <w:rPr>
          <w:b/>
          <w:i/>
          <w:sz w:val="24"/>
          <w:szCs w:val="24"/>
          <w:vertAlign w:val="superscript"/>
        </w:rPr>
      </w:pPr>
    </w:p>
    <w:p w14:paraId="6957FCC5" w14:textId="77777777" w:rsidR="00774510" w:rsidRPr="004A13CA" w:rsidRDefault="00774510" w:rsidP="004A13CA">
      <w:pPr>
        <w:pStyle w:val="BodyText"/>
        <w:jc w:val="center"/>
        <w:rPr>
          <w:b/>
          <w:sz w:val="24"/>
          <w:szCs w:val="24"/>
          <w:vertAlign w:val="superscript"/>
        </w:rPr>
      </w:pPr>
      <w:r w:rsidRPr="004A13CA">
        <w:rPr>
          <w:b/>
          <w:sz w:val="24"/>
          <w:szCs w:val="24"/>
          <w:vertAlign w:val="superscript"/>
        </w:rPr>
        <w:t>Luz Hernandez</w:t>
      </w:r>
    </w:p>
    <w:p w14:paraId="6F890EB2" w14:textId="77777777" w:rsidR="00774510" w:rsidRPr="004A13CA" w:rsidRDefault="00774510" w:rsidP="004A13CA">
      <w:pPr>
        <w:pStyle w:val="BodyText"/>
        <w:jc w:val="center"/>
        <w:rPr>
          <w:b/>
          <w:sz w:val="24"/>
          <w:szCs w:val="24"/>
          <w:vertAlign w:val="superscript"/>
        </w:rPr>
      </w:pPr>
      <w:r w:rsidRPr="004A13CA">
        <w:rPr>
          <w:b/>
          <w:sz w:val="24"/>
          <w:szCs w:val="24"/>
          <w:vertAlign w:val="superscript"/>
        </w:rPr>
        <w:t>2215 N American Street</w:t>
      </w:r>
    </w:p>
    <w:p w14:paraId="7805A98A" w14:textId="77777777" w:rsidR="00774510" w:rsidRPr="004A13CA" w:rsidRDefault="00774510" w:rsidP="004A13CA">
      <w:pPr>
        <w:pStyle w:val="BodyText"/>
        <w:jc w:val="center"/>
        <w:rPr>
          <w:b/>
          <w:sz w:val="24"/>
          <w:szCs w:val="24"/>
          <w:vertAlign w:val="superscript"/>
        </w:rPr>
      </w:pPr>
      <w:r w:rsidRPr="004A13CA">
        <w:rPr>
          <w:b/>
          <w:sz w:val="24"/>
          <w:szCs w:val="24"/>
          <w:vertAlign w:val="superscript"/>
        </w:rPr>
        <w:t>Philadelphia, PA  19133</w:t>
      </w:r>
    </w:p>
    <w:p w14:paraId="0C45FC1C" w14:textId="77777777" w:rsidR="00774510" w:rsidRPr="004A13CA" w:rsidRDefault="00774510" w:rsidP="004A13CA">
      <w:pPr>
        <w:pStyle w:val="BodyText"/>
        <w:jc w:val="center"/>
        <w:rPr>
          <w:b/>
          <w:sz w:val="24"/>
          <w:szCs w:val="24"/>
          <w:vertAlign w:val="superscript"/>
        </w:rPr>
      </w:pPr>
      <w:r w:rsidRPr="004A13CA">
        <w:rPr>
          <w:b/>
          <w:sz w:val="24"/>
          <w:szCs w:val="24"/>
          <w:vertAlign w:val="superscript"/>
        </w:rPr>
        <w:t>215-425-6203</w:t>
      </w:r>
    </w:p>
    <w:p w14:paraId="73E58414" w14:textId="77777777" w:rsidR="00774510" w:rsidRPr="004A13CA" w:rsidRDefault="00774510" w:rsidP="004A13CA">
      <w:pPr>
        <w:pStyle w:val="BodyText"/>
        <w:jc w:val="center"/>
        <w:rPr>
          <w:b/>
          <w:sz w:val="24"/>
          <w:szCs w:val="24"/>
          <w:vertAlign w:val="superscript"/>
        </w:rPr>
      </w:pPr>
      <w:r w:rsidRPr="004A13CA">
        <w:rPr>
          <w:b/>
          <w:sz w:val="24"/>
          <w:szCs w:val="24"/>
          <w:vertAlign w:val="superscript"/>
        </w:rPr>
        <w:t>lhernandez@huneinc.org</w:t>
      </w:r>
    </w:p>
    <w:p w14:paraId="4708DF2A" w14:textId="77777777" w:rsidR="00EB4A9E" w:rsidRPr="004A13CA" w:rsidRDefault="00EB4A9E" w:rsidP="001E3C40">
      <w:pPr>
        <w:ind w:left="100"/>
        <w:rPr>
          <w:b/>
          <w:i/>
          <w:sz w:val="24"/>
          <w:szCs w:val="24"/>
          <w:vertAlign w:val="superscript"/>
        </w:rPr>
      </w:pPr>
    </w:p>
    <w:p w14:paraId="3A661750" w14:textId="77777777" w:rsidR="00EB4A9E" w:rsidRPr="004A13CA" w:rsidRDefault="00EB4A9E" w:rsidP="001E3C40">
      <w:pPr>
        <w:ind w:left="100"/>
        <w:rPr>
          <w:b/>
          <w:i/>
          <w:sz w:val="24"/>
          <w:szCs w:val="24"/>
          <w:vertAlign w:val="superscript"/>
        </w:rPr>
      </w:pPr>
    </w:p>
    <w:p w14:paraId="799935B8" w14:textId="77777777" w:rsidR="00EB4A9E" w:rsidRPr="004A13CA" w:rsidRDefault="00EB4A9E" w:rsidP="001E3C40">
      <w:pPr>
        <w:ind w:left="100"/>
        <w:rPr>
          <w:b/>
          <w:i/>
          <w:sz w:val="24"/>
          <w:szCs w:val="24"/>
          <w:vertAlign w:val="superscript"/>
        </w:rPr>
      </w:pPr>
    </w:p>
    <w:p w14:paraId="05AED600" w14:textId="77777777" w:rsidR="00EB4A9E" w:rsidRPr="004A13CA" w:rsidRDefault="00EB4A9E" w:rsidP="001E3C40">
      <w:pPr>
        <w:ind w:left="100"/>
        <w:rPr>
          <w:b/>
          <w:i/>
          <w:sz w:val="24"/>
          <w:szCs w:val="24"/>
          <w:vertAlign w:val="superscript"/>
        </w:rPr>
      </w:pPr>
    </w:p>
    <w:p w14:paraId="1F545EBF" w14:textId="77777777" w:rsidR="00EB4A9E" w:rsidRPr="004A13CA" w:rsidRDefault="00EB4A9E" w:rsidP="001E3C40">
      <w:pPr>
        <w:ind w:left="100"/>
        <w:rPr>
          <w:b/>
          <w:i/>
          <w:sz w:val="24"/>
          <w:szCs w:val="24"/>
          <w:vertAlign w:val="superscript"/>
        </w:rPr>
      </w:pPr>
    </w:p>
    <w:p w14:paraId="02C38754" w14:textId="77777777" w:rsidR="00EB4A9E" w:rsidRPr="004A13CA" w:rsidRDefault="00EB4A9E" w:rsidP="001E3C40">
      <w:pPr>
        <w:ind w:left="100"/>
        <w:rPr>
          <w:b/>
          <w:i/>
          <w:sz w:val="24"/>
          <w:szCs w:val="24"/>
          <w:vertAlign w:val="superscript"/>
        </w:rPr>
      </w:pPr>
    </w:p>
    <w:p w14:paraId="222B4F00" w14:textId="77777777" w:rsidR="00EB4A9E" w:rsidRPr="004A13CA" w:rsidRDefault="00EB4A9E" w:rsidP="001E3C40">
      <w:pPr>
        <w:ind w:left="100"/>
        <w:rPr>
          <w:b/>
          <w:i/>
          <w:sz w:val="24"/>
          <w:szCs w:val="24"/>
          <w:vertAlign w:val="superscript"/>
        </w:rPr>
      </w:pPr>
    </w:p>
    <w:p w14:paraId="7282704A" w14:textId="77777777" w:rsidR="00EB4A9E" w:rsidRPr="004A13CA" w:rsidRDefault="00EB4A9E" w:rsidP="001E3C40">
      <w:pPr>
        <w:ind w:left="100"/>
        <w:rPr>
          <w:b/>
          <w:i/>
          <w:sz w:val="24"/>
          <w:szCs w:val="24"/>
          <w:vertAlign w:val="superscript"/>
        </w:rPr>
      </w:pPr>
    </w:p>
    <w:p w14:paraId="111ACE0E" w14:textId="77777777" w:rsidR="00EB4A9E" w:rsidRPr="004A13CA" w:rsidRDefault="00EB4A9E" w:rsidP="001E3C40">
      <w:pPr>
        <w:ind w:left="100"/>
        <w:rPr>
          <w:b/>
          <w:i/>
          <w:sz w:val="24"/>
          <w:szCs w:val="24"/>
          <w:vertAlign w:val="superscript"/>
        </w:rPr>
      </w:pPr>
    </w:p>
    <w:p w14:paraId="4C5FBCA3" w14:textId="77777777" w:rsidR="00EB4A9E" w:rsidRPr="004A13CA" w:rsidRDefault="00EB4A9E" w:rsidP="001E3C40">
      <w:pPr>
        <w:ind w:left="100"/>
        <w:rPr>
          <w:b/>
          <w:i/>
          <w:sz w:val="24"/>
          <w:szCs w:val="24"/>
          <w:vertAlign w:val="superscript"/>
        </w:rPr>
      </w:pPr>
    </w:p>
    <w:p w14:paraId="0FD492FB" w14:textId="77777777" w:rsidR="00C37336" w:rsidRPr="004A13CA" w:rsidRDefault="00C37336" w:rsidP="001E3C40">
      <w:pPr>
        <w:ind w:left="100"/>
        <w:rPr>
          <w:b/>
          <w:i/>
          <w:sz w:val="24"/>
          <w:szCs w:val="24"/>
          <w:vertAlign w:val="superscript"/>
        </w:rPr>
      </w:pPr>
    </w:p>
    <w:p w14:paraId="691771E3" w14:textId="77777777" w:rsidR="00C37336" w:rsidRPr="004A13CA" w:rsidRDefault="00C37336" w:rsidP="001E3C40">
      <w:pPr>
        <w:ind w:left="100"/>
        <w:rPr>
          <w:b/>
          <w:i/>
          <w:sz w:val="24"/>
          <w:szCs w:val="24"/>
          <w:vertAlign w:val="superscript"/>
        </w:rPr>
      </w:pPr>
    </w:p>
    <w:p w14:paraId="4378EEFA" w14:textId="77777777" w:rsidR="00EB4A9E" w:rsidRPr="004A13CA" w:rsidRDefault="00EB4A9E" w:rsidP="001E3C40">
      <w:pPr>
        <w:ind w:left="100"/>
        <w:rPr>
          <w:b/>
          <w:i/>
          <w:sz w:val="24"/>
          <w:szCs w:val="24"/>
          <w:vertAlign w:val="superscript"/>
        </w:rPr>
      </w:pPr>
    </w:p>
    <w:p w14:paraId="1174BAAD" w14:textId="77777777" w:rsidR="00EB4A9E" w:rsidRPr="004A13CA" w:rsidRDefault="00EB4A9E" w:rsidP="001E3C40">
      <w:pPr>
        <w:ind w:left="100"/>
        <w:rPr>
          <w:b/>
          <w:i/>
          <w:sz w:val="24"/>
          <w:szCs w:val="24"/>
          <w:vertAlign w:val="superscript"/>
        </w:rPr>
      </w:pPr>
    </w:p>
    <w:p w14:paraId="462A27C2" w14:textId="77777777" w:rsidR="00EB4A9E" w:rsidRPr="004A13CA" w:rsidRDefault="00EB4A9E" w:rsidP="001E3C40">
      <w:pPr>
        <w:ind w:left="100"/>
        <w:rPr>
          <w:b/>
          <w:i/>
          <w:sz w:val="24"/>
          <w:szCs w:val="24"/>
          <w:vertAlign w:val="superscript"/>
        </w:rPr>
      </w:pPr>
    </w:p>
    <w:p w14:paraId="5A441E0F" w14:textId="77777777" w:rsidR="00EB4A9E" w:rsidRPr="004A13CA" w:rsidRDefault="00EB4A9E" w:rsidP="001E3C40">
      <w:pPr>
        <w:ind w:left="100"/>
        <w:rPr>
          <w:b/>
          <w:i/>
          <w:sz w:val="24"/>
          <w:szCs w:val="24"/>
          <w:vertAlign w:val="superscript"/>
        </w:rPr>
      </w:pPr>
    </w:p>
    <w:p w14:paraId="02420476" w14:textId="77777777" w:rsidR="00C37336" w:rsidRPr="004A13CA" w:rsidRDefault="00C41D0B" w:rsidP="00C37336">
      <w:pPr>
        <w:pStyle w:val="NormalWeb"/>
        <w:rPr>
          <w:color w:val="000000"/>
          <w:vertAlign w:val="superscript"/>
        </w:rPr>
      </w:pPr>
      <w:r w:rsidRPr="004A13CA">
        <w:rPr>
          <w:b/>
          <w:i/>
          <w:vertAlign w:val="superscript"/>
        </w:rPr>
        <w:t xml:space="preserve">Key words: </w:t>
      </w:r>
      <w:r w:rsidR="005A3DDD" w:rsidRPr="004A13CA">
        <w:rPr>
          <w:b/>
          <w:vertAlign w:val="superscript"/>
        </w:rPr>
        <w:t xml:space="preserve">  </w:t>
      </w:r>
      <w:r w:rsidR="00C37336" w:rsidRPr="004A13CA">
        <w:rPr>
          <w:b/>
          <w:vertAlign w:val="superscript"/>
        </w:rPr>
        <w:t xml:space="preserve">  </w:t>
      </w:r>
      <w:r w:rsidR="0032327E" w:rsidRPr="004A13CA">
        <w:rPr>
          <w:color w:val="000000"/>
          <w:vertAlign w:val="superscript"/>
        </w:rPr>
        <w:t xml:space="preserve">Youth, </w:t>
      </w:r>
      <w:r w:rsidR="00774510" w:rsidRPr="004A13CA">
        <w:rPr>
          <w:color w:val="000000"/>
          <w:vertAlign w:val="superscript"/>
        </w:rPr>
        <w:t>Dropout, Hispanic, Mentoring</w:t>
      </w:r>
    </w:p>
    <w:p w14:paraId="39B1E2A2" w14:textId="77777777" w:rsidR="009D5EA4" w:rsidRPr="004A13CA" w:rsidRDefault="009D5EA4" w:rsidP="001E3C40">
      <w:pPr>
        <w:ind w:left="100"/>
        <w:rPr>
          <w:b/>
          <w:sz w:val="24"/>
          <w:szCs w:val="24"/>
          <w:vertAlign w:val="superscript"/>
        </w:rPr>
        <w:sectPr w:rsidR="009D5EA4" w:rsidRPr="004A13CA">
          <w:footerReference w:type="first" r:id="rId8"/>
          <w:pgSz w:w="12240" w:h="15840"/>
          <w:pgMar w:top="1440" w:right="1440" w:bottom="1440" w:left="1440" w:header="720" w:footer="720" w:gutter="0"/>
          <w:cols w:space="720"/>
        </w:sectPr>
      </w:pPr>
    </w:p>
    <w:p w14:paraId="78502A6E" w14:textId="77777777" w:rsidR="009D5EA4" w:rsidRPr="004A13CA" w:rsidRDefault="009D5EA4" w:rsidP="001E3C40">
      <w:pPr>
        <w:pStyle w:val="Heading2"/>
        <w:spacing w:before="1"/>
        <w:ind w:left="0"/>
        <w:rPr>
          <w:w w:val="105"/>
          <w:sz w:val="24"/>
          <w:szCs w:val="24"/>
          <w:vertAlign w:val="superscript"/>
        </w:rPr>
      </w:pPr>
      <w:r w:rsidRPr="004A13CA">
        <w:rPr>
          <w:w w:val="105"/>
          <w:sz w:val="24"/>
          <w:szCs w:val="24"/>
          <w:vertAlign w:val="superscript"/>
        </w:rPr>
        <w:lastRenderedPageBreak/>
        <w:t>Funding Sources</w:t>
      </w:r>
      <w:r w:rsidR="00AE1D4E" w:rsidRPr="004A13CA">
        <w:rPr>
          <w:w w:val="105"/>
          <w:sz w:val="24"/>
          <w:szCs w:val="24"/>
          <w:vertAlign w:val="superscript"/>
        </w:rPr>
        <w:t>:</w:t>
      </w:r>
      <w:r w:rsidR="00774510" w:rsidRPr="004A13CA">
        <w:rPr>
          <w:w w:val="105"/>
          <w:sz w:val="24"/>
          <w:szCs w:val="24"/>
          <w:vertAlign w:val="superscript"/>
        </w:rPr>
        <w:t xml:space="preserve">  Private or Public Funding Sources.  </w:t>
      </w:r>
    </w:p>
    <w:p w14:paraId="3678BD0A" w14:textId="77777777" w:rsidR="001C143D" w:rsidRPr="004A13CA" w:rsidRDefault="001C143D" w:rsidP="001C143D">
      <w:pPr>
        <w:pStyle w:val="Heading2"/>
        <w:numPr>
          <w:ilvl w:val="0"/>
          <w:numId w:val="19"/>
        </w:numPr>
        <w:spacing w:before="1"/>
        <w:rPr>
          <w:b w:val="0"/>
          <w:w w:val="105"/>
          <w:sz w:val="24"/>
          <w:szCs w:val="24"/>
          <w:vertAlign w:val="superscript"/>
        </w:rPr>
      </w:pPr>
      <w:r w:rsidRPr="004A13CA">
        <w:rPr>
          <w:b w:val="0"/>
          <w:w w:val="105"/>
          <w:sz w:val="24"/>
          <w:szCs w:val="24"/>
          <w:vertAlign w:val="superscript"/>
        </w:rPr>
        <w:t>Public Funding Sources</w:t>
      </w:r>
    </w:p>
    <w:p w14:paraId="50F904DE" w14:textId="77777777" w:rsidR="001C143D" w:rsidRPr="004A13CA" w:rsidRDefault="001C143D" w:rsidP="001C143D">
      <w:pPr>
        <w:pStyle w:val="Heading2"/>
        <w:numPr>
          <w:ilvl w:val="0"/>
          <w:numId w:val="19"/>
        </w:numPr>
        <w:spacing w:before="1"/>
        <w:rPr>
          <w:b w:val="0"/>
          <w:w w:val="105"/>
          <w:sz w:val="24"/>
          <w:szCs w:val="24"/>
          <w:vertAlign w:val="superscript"/>
        </w:rPr>
      </w:pPr>
      <w:r w:rsidRPr="004A13CA">
        <w:rPr>
          <w:b w:val="0"/>
          <w:w w:val="105"/>
          <w:sz w:val="24"/>
          <w:szCs w:val="24"/>
          <w:vertAlign w:val="superscript"/>
        </w:rPr>
        <w:t>Private Foundation</w:t>
      </w:r>
    </w:p>
    <w:p w14:paraId="7C3CA97D" w14:textId="77777777" w:rsidR="009F4055" w:rsidRPr="004A13CA" w:rsidRDefault="009F4055" w:rsidP="001E3C40">
      <w:pPr>
        <w:pStyle w:val="Heading2"/>
        <w:spacing w:before="1"/>
        <w:ind w:left="0"/>
        <w:rPr>
          <w:b w:val="0"/>
          <w:w w:val="105"/>
          <w:sz w:val="24"/>
          <w:szCs w:val="24"/>
          <w:vertAlign w:val="superscript"/>
        </w:rPr>
      </w:pPr>
    </w:p>
    <w:p w14:paraId="143DD688" w14:textId="293B8776" w:rsidR="00D100B6" w:rsidRPr="004A13CA" w:rsidRDefault="00C41D0B" w:rsidP="001E3C40">
      <w:pPr>
        <w:pStyle w:val="Heading2"/>
        <w:ind w:left="0"/>
        <w:rPr>
          <w:w w:val="105"/>
          <w:sz w:val="24"/>
          <w:szCs w:val="24"/>
          <w:vertAlign w:val="superscript"/>
        </w:rPr>
      </w:pPr>
      <w:r w:rsidRPr="004A13CA">
        <w:rPr>
          <w:w w:val="105"/>
          <w:sz w:val="24"/>
          <w:szCs w:val="24"/>
          <w:vertAlign w:val="superscript"/>
        </w:rPr>
        <w:t>Project Cost and Budget Narrative</w:t>
      </w:r>
      <w:r w:rsidR="00AE1D4E" w:rsidRPr="004A13CA">
        <w:rPr>
          <w:w w:val="105"/>
          <w:sz w:val="24"/>
          <w:szCs w:val="24"/>
          <w:vertAlign w:val="superscript"/>
        </w:rPr>
        <w:t>:</w:t>
      </w:r>
      <w:r w:rsidR="00774510" w:rsidRPr="004A13CA">
        <w:rPr>
          <w:w w:val="105"/>
          <w:sz w:val="24"/>
          <w:szCs w:val="24"/>
          <w:vertAlign w:val="superscript"/>
        </w:rPr>
        <w:t xml:space="preserve"> </w:t>
      </w:r>
    </w:p>
    <w:p w14:paraId="1400E1ED" w14:textId="6BC88278" w:rsidR="00897501" w:rsidRPr="004A13CA" w:rsidRDefault="008B5373" w:rsidP="001E3C40">
      <w:pPr>
        <w:pStyle w:val="Heading2"/>
        <w:ind w:left="0"/>
        <w:rPr>
          <w:b w:val="0"/>
          <w:w w:val="105"/>
          <w:sz w:val="24"/>
          <w:szCs w:val="24"/>
          <w:vertAlign w:val="superscript"/>
        </w:rPr>
      </w:pPr>
      <w:r w:rsidRPr="004A13CA">
        <w:rPr>
          <w:b w:val="0"/>
          <w:w w:val="105"/>
          <w:sz w:val="24"/>
          <w:szCs w:val="24"/>
          <w:vertAlign w:val="superscript"/>
        </w:rPr>
        <w:t>Approximately $20</w:t>
      </w:r>
      <w:r w:rsidR="00774510" w:rsidRPr="004A13CA">
        <w:rPr>
          <w:b w:val="0"/>
          <w:w w:val="105"/>
          <w:sz w:val="24"/>
          <w:szCs w:val="24"/>
          <w:vertAlign w:val="superscript"/>
        </w:rPr>
        <w:t>0,000 (Year 1)</w:t>
      </w:r>
    </w:p>
    <w:p w14:paraId="00E7EB36" w14:textId="77777777" w:rsidR="00897501" w:rsidRPr="004A13CA" w:rsidRDefault="00897501" w:rsidP="001E3C40">
      <w:pPr>
        <w:pStyle w:val="Heading2"/>
        <w:ind w:left="0"/>
        <w:rPr>
          <w:b w:val="0"/>
          <w:w w:val="105"/>
          <w:sz w:val="24"/>
          <w:szCs w:val="24"/>
          <w:vertAlign w:val="superscript"/>
        </w:rPr>
      </w:pPr>
      <w:r w:rsidRPr="004A13CA">
        <w:rPr>
          <w:b w:val="0"/>
          <w:w w:val="105"/>
          <w:sz w:val="24"/>
          <w:szCs w:val="24"/>
          <w:vertAlign w:val="superscript"/>
        </w:rPr>
        <w:t>The funding allocation:</w:t>
      </w:r>
    </w:p>
    <w:p w14:paraId="5C372D3D" w14:textId="77777777" w:rsidR="008B5373" w:rsidRPr="004A13CA" w:rsidRDefault="008B5373" w:rsidP="004A13CA">
      <w:pPr>
        <w:pStyle w:val="Heading2"/>
        <w:numPr>
          <w:ilvl w:val="0"/>
          <w:numId w:val="20"/>
        </w:numPr>
        <w:rPr>
          <w:b w:val="0"/>
          <w:w w:val="105"/>
          <w:sz w:val="24"/>
          <w:szCs w:val="24"/>
          <w:vertAlign w:val="superscript"/>
        </w:rPr>
      </w:pPr>
      <w:r w:rsidRPr="004A13CA">
        <w:rPr>
          <w:b w:val="0"/>
          <w:w w:val="105"/>
          <w:sz w:val="24"/>
          <w:szCs w:val="24"/>
          <w:vertAlign w:val="superscript"/>
        </w:rPr>
        <w:t>Staffing</w:t>
      </w:r>
    </w:p>
    <w:p w14:paraId="4BCF66F6" w14:textId="35250423" w:rsidR="00897501" w:rsidRPr="004A13CA" w:rsidRDefault="008B5373" w:rsidP="004A13CA">
      <w:pPr>
        <w:pStyle w:val="Heading2"/>
        <w:numPr>
          <w:ilvl w:val="0"/>
          <w:numId w:val="20"/>
        </w:numPr>
        <w:rPr>
          <w:b w:val="0"/>
          <w:w w:val="105"/>
          <w:sz w:val="24"/>
          <w:szCs w:val="24"/>
          <w:vertAlign w:val="superscript"/>
        </w:rPr>
      </w:pPr>
      <w:r w:rsidRPr="004A13CA">
        <w:rPr>
          <w:b w:val="0"/>
          <w:w w:val="105"/>
          <w:sz w:val="24"/>
          <w:szCs w:val="24"/>
          <w:vertAlign w:val="superscript"/>
        </w:rPr>
        <w:t xml:space="preserve">Equipment and Technology Costs </w:t>
      </w:r>
      <w:r w:rsidR="004A13CA" w:rsidRPr="004A13CA">
        <w:rPr>
          <w:b w:val="0"/>
          <w:w w:val="105"/>
          <w:sz w:val="24"/>
          <w:szCs w:val="24"/>
          <w:vertAlign w:val="superscript"/>
        </w:rPr>
        <w:t>include</w:t>
      </w:r>
      <w:r w:rsidRPr="004A13CA">
        <w:rPr>
          <w:b w:val="0"/>
          <w:w w:val="105"/>
          <w:sz w:val="24"/>
          <w:szCs w:val="24"/>
          <w:vertAlign w:val="superscript"/>
        </w:rPr>
        <w:t xml:space="preserve"> Laptops, Printers, Classroom &amp; Office Equipment, 3D Printers and Pens</w:t>
      </w:r>
    </w:p>
    <w:p w14:paraId="6EADBC96" w14:textId="40AB8317" w:rsidR="008B5373" w:rsidRPr="004A13CA" w:rsidRDefault="008B5373" w:rsidP="004A13CA">
      <w:pPr>
        <w:pStyle w:val="Heading2"/>
        <w:numPr>
          <w:ilvl w:val="0"/>
          <w:numId w:val="20"/>
        </w:numPr>
        <w:rPr>
          <w:b w:val="0"/>
          <w:w w:val="105"/>
          <w:sz w:val="24"/>
          <w:szCs w:val="24"/>
          <w:vertAlign w:val="superscript"/>
        </w:rPr>
      </w:pPr>
      <w:r w:rsidRPr="004A13CA">
        <w:rPr>
          <w:b w:val="0"/>
          <w:w w:val="105"/>
          <w:sz w:val="24"/>
          <w:szCs w:val="24"/>
          <w:vertAlign w:val="superscript"/>
        </w:rPr>
        <w:t xml:space="preserve">Curriculum Development: STEAM </w:t>
      </w:r>
      <w:r w:rsidR="004A13CA" w:rsidRPr="004A13CA">
        <w:rPr>
          <w:b w:val="0"/>
          <w:w w:val="105"/>
          <w:sz w:val="24"/>
          <w:szCs w:val="24"/>
          <w:vertAlign w:val="superscript"/>
        </w:rPr>
        <w:t>centered.</w:t>
      </w:r>
    </w:p>
    <w:p w14:paraId="1A28C2CD" w14:textId="2467701F" w:rsidR="008B5373" w:rsidRPr="004A13CA" w:rsidRDefault="008B5373" w:rsidP="004A13CA">
      <w:pPr>
        <w:pStyle w:val="Heading2"/>
        <w:numPr>
          <w:ilvl w:val="0"/>
          <w:numId w:val="20"/>
        </w:numPr>
        <w:rPr>
          <w:b w:val="0"/>
          <w:w w:val="105"/>
          <w:sz w:val="24"/>
          <w:szCs w:val="24"/>
          <w:vertAlign w:val="superscript"/>
        </w:rPr>
      </w:pPr>
      <w:r w:rsidRPr="004A13CA">
        <w:rPr>
          <w:b w:val="0"/>
          <w:w w:val="105"/>
          <w:sz w:val="24"/>
          <w:szCs w:val="24"/>
          <w:vertAlign w:val="superscript"/>
        </w:rPr>
        <w:t xml:space="preserve">Paraphernalia </w:t>
      </w:r>
      <w:r w:rsidR="004A13CA" w:rsidRPr="004A13CA">
        <w:rPr>
          <w:b w:val="0"/>
          <w:w w:val="105"/>
          <w:sz w:val="24"/>
          <w:szCs w:val="24"/>
          <w:vertAlign w:val="superscript"/>
        </w:rPr>
        <w:t>include</w:t>
      </w:r>
      <w:r w:rsidRPr="004A13CA">
        <w:rPr>
          <w:b w:val="0"/>
          <w:w w:val="105"/>
          <w:sz w:val="24"/>
          <w:szCs w:val="24"/>
          <w:vertAlign w:val="superscript"/>
        </w:rPr>
        <w:t xml:space="preserve"> </w:t>
      </w:r>
      <w:r w:rsidR="00D100B6" w:rsidRPr="004A13CA">
        <w:rPr>
          <w:b w:val="0"/>
          <w:w w:val="105"/>
          <w:sz w:val="24"/>
          <w:szCs w:val="24"/>
          <w:vertAlign w:val="superscript"/>
        </w:rPr>
        <w:t>book bags</w:t>
      </w:r>
      <w:r w:rsidRPr="004A13CA">
        <w:rPr>
          <w:b w:val="0"/>
          <w:w w:val="105"/>
          <w:sz w:val="24"/>
          <w:szCs w:val="24"/>
          <w:vertAlign w:val="superscript"/>
        </w:rPr>
        <w:t xml:space="preserve">, water bottles, pens, pencils, sensory </w:t>
      </w:r>
      <w:r w:rsidR="004A13CA" w:rsidRPr="004A13CA">
        <w:rPr>
          <w:b w:val="0"/>
          <w:w w:val="105"/>
          <w:sz w:val="24"/>
          <w:szCs w:val="24"/>
          <w:vertAlign w:val="superscript"/>
        </w:rPr>
        <w:t>manipulatives.</w:t>
      </w:r>
    </w:p>
    <w:p w14:paraId="28C5F323" w14:textId="77777777" w:rsidR="008B5373" w:rsidRPr="004A13CA" w:rsidRDefault="008B5373" w:rsidP="004A13CA">
      <w:pPr>
        <w:pStyle w:val="Heading2"/>
        <w:numPr>
          <w:ilvl w:val="0"/>
          <w:numId w:val="20"/>
        </w:numPr>
        <w:rPr>
          <w:b w:val="0"/>
          <w:w w:val="105"/>
          <w:sz w:val="24"/>
          <w:szCs w:val="24"/>
          <w:vertAlign w:val="superscript"/>
        </w:rPr>
      </w:pPr>
      <w:r w:rsidRPr="004A13CA">
        <w:rPr>
          <w:b w:val="0"/>
          <w:w w:val="105"/>
          <w:sz w:val="24"/>
          <w:szCs w:val="24"/>
          <w:vertAlign w:val="superscript"/>
        </w:rPr>
        <w:t>Supplies</w:t>
      </w:r>
    </w:p>
    <w:p w14:paraId="6D70B508" w14:textId="620B39E6" w:rsidR="00F046B3" w:rsidRDefault="008B5373" w:rsidP="004A13CA">
      <w:pPr>
        <w:pStyle w:val="Heading2"/>
        <w:numPr>
          <w:ilvl w:val="0"/>
          <w:numId w:val="20"/>
        </w:numPr>
        <w:rPr>
          <w:b w:val="0"/>
          <w:w w:val="105"/>
          <w:sz w:val="24"/>
          <w:szCs w:val="24"/>
          <w:vertAlign w:val="superscript"/>
        </w:rPr>
      </w:pPr>
      <w:r w:rsidRPr="004A13CA">
        <w:rPr>
          <w:b w:val="0"/>
          <w:w w:val="105"/>
          <w:sz w:val="24"/>
          <w:szCs w:val="24"/>
          <w:vertAlign w:val="superscript"/>
        </w:rPr>
        <w:t xml:space="preserve">Trips and Travel:  2 major trips, trips to universities/colleges, drive home due to neighborhood safety </w:t>
      </w:r>
      <w:r w:rsidR="004A13CA" w:rsidRPr="004A13CA">
        <w:rPr>
          <w:b w:val="0"/>
          <w:w w:val="105"/>
          <w:sz w:val="24"/>
          <w:szCs w:val="24"/>
          <w:vertAlign w:val="superscript"/>
        </w:rPr>
        <w:t>concerns.</w:t>
      </w:r>
    </w:p>
    <w:p w14:paraId="50F9EB87" w14:textId="77777777" w:rsidR="004A13CA" w:rsidRPr="004A13CA" w:rsidRDefault="004A13CA" w:rsidP="004A13CA">
      <w:pPr>
        <w:pStyle w:val="Heading2"/>
        <w:ind w:left="720"/>
        <w:rPr>
          <w:b w:val="0"/>
          <w:w w:val="105"/>
          <w:sz w:val="24"/>
          <w:szCs w:val="24"/>
          <w:vertAlign w:val="superscript"/>
        </w:rPr>
      </w:pPr>
    </w:p>
    <w:p w14:paraId="17DDE008" w14:textId="77777777" w:rsidR="00AE1D4E" w:rsidRPr="004A13CA" w:rsidRDefault="00AE1D4E" w:rsidP="001E3C40">
      <w:pPr>
        <w:pStyle w:val="Heading2"/>
        <w:ind w:left="0"/>
        <w:rPr>
          <w:w w:val="105"/>
          <w:sz w:val="24"/>
          <w:szCs w:val="24"/>
          <w:vertAlign w:val="superscript"/>
        </w:rPr>
      </w:pPr>
      <w:r w:rsidRPr="004A13CA">
        <w:rPr>
          <w:w w:val="105"/>
          <w:sz w:val="24"/>
          <w:szCs w:val="24"/>
          <w:vertAlign w:val="superscript"/>
        </w:rPr>
        <w:t>Project Description:</w:t>
      </w:r>
    </w:p>
    <w:p w14:paraId="775DDCD6" w14:textId="77777777" w:rsidR="004A13CA" w:rsidRDefault="008B5373" w:rsidP="004A13CA">
      <w:pPr>
        <w:tabs>
          <w:tab w:val="left" w:pos="720"/>
        </w:tabs>
        <w:ind w:left="720" w:hanging="720"/>
        <w:rPr>
          <w:bCs/>
          <w:color w:val="000000"/>
          <w:sz w:val="24"/>
          <w:szCs w:val="24"/>
          <w:vertAlign w:val="superscript"/>
        </w:rPr>
      </w:pPr>
      <w:r w:rsidRPr="004A13CA">
        <w:rPr>
          <w:bCs/>
          <w:color w:val="000000"/>
          <w:sz w:val="24"/>
          <w:szCs w:val="24"/>
          <w:vertAlign w:val="superscript"/>
        </w:rPr>
        <w:t>After School and Summer Program for at-risk youth with disabilities with a focus on the ABC’s (Attendance, Behavior and Course Performance)</w:t>
      </w:r>
    </w:p>
    <w:p w14:paraId="1B735239" w14:textId="77777777" w:rsidR="004A13CA" w:rsidRDefault="008B5373" w:rsidP="004A13CA">
      <w:pPr>
        <w:tabs>
          <w:tab w:val="left" w:pos="720"/>
        </w:tabs>
        <w:ind w:left="720" w:hanging="720"/>
        <w:rPr>
          <w:bCs/>
          <w:color w:val="000000"/>
          <w:sz w:val="24"/>
          <w:szCs w:val="24"/>
          <w:vertAlign w:val="superscript"/>
        </w:rPr>
      </w:pPr>
      <w:r w:rsidRPr="004A13CA">
        <w:rPr>
          <w:bCs/>
          <w:color w:val="000000"/>
          <w:sz w:val="24"/>
          <w:szCs w:val="24"/>
          <w:vertAlign w:val="superscript"/>
        </w:rPr>
        <w:t xml:space="preserve">of Education with a strong Transition to Adult Life component. </w:t>
      </w:r>
      <w:r w:rsidR="00D100B6" w:rsidRPr="004A13CA">
        <w:rPr>
          <w:bCs/>
          <w:color w:val="000000"/>
          <w:sz w:val="24"/>
          <w:szCs w:val="24"/>
          <w:vertAlign w:val="superscript"/>
        </w:rPr>
        <w:t xml:space="preserve"> Collaboration with schools, the community and the families </w:t>
      </w:r>
      <w:r w:rsidR="004A13CA" w:rsidRPr="004A13CA">
        <w:rPr>
          <w:bCs/>
          <w:color w:val="000000"/>
          <w:sz w:val="24"/>
          <w:szCs w:val="24"/>
          <w:vertAlign w:val="superscript"/>
        </w:rPr>
        <w:t>are</w:t>
      </w:r>
      <w:r w:rsidR="00D100B6" w:rsidRPr="004A13CA">
        <w:rPr>
          <w:bCs/>
          <w:color w:val="000000"/>
          <w:sz w:val="24"/>
          <w:szCs w:val="24"/>
          <w:vertAlign w:val="superscript"/>
        </w:rPr>
        <w:t xml:space="preserve"> key.  Th</w:t>
      </w:r>
      <w:r w:rsidR="004A13CA">
        <w:rPr>
          <w:bCs/>
          <w:color w:val="000000"/>
          <w:sz w:val="24"/>
          <w:szCs w:val="24"/>
          <w:vertAlign w:val="superscript"/>
        </w:rPr>
        <w:t>e</w:t>
      </w:r>
    </w:p>
    <w:p w14:paraId="555AE693" w14:textId="77777777" w:rsidR="004A13CA" w:rsidRDefault="00D100B6" w:rsidP="004A13CA">
      <w:pPr>
        <w:tabs>
          <w:tab w:val="left" w:pos="720"/>
        </w:tabs>
        <w:ind w:left="720" w:hanging="720"/>
        <w:rPr>
          <w:bCs/>
          <w:color w:val="000000"/>
          <w:sz w:val="24"/>
          <w:szCs w:val="24"/>
          <w:vertAlign w:val="superscript"/>
        </w:rPr>
      </w:pPr>
      <w:r w:rsidRPr="004A13CA">
        <w:rPr>
          <w:bCs/>
          <w:color w:val="000000"/>
          <w:sz w:val="24"/>
          <w:szCs w:val="24"/>
          <w:vertAlign w:val="superscript"/>
        </w:rPr>
        <w:t>program</w:t>
      </w:r>
      <w:r w:rsidR="004A13CA">
        <w:rPr>
          <w:bCs/>
          <w:color w:val="000000"/>
          <w:sz w:val="24"/>
          <w:szCs w:val="24"/>
          <w:vertAlign w:val="superscript"/>
        </w:rPr>
        <w:t xml:space="preserve"> </w:t>
      </w:r>
      <w:r w:rsidRPr="004A13CA">
        <w:rPr>
          <w:bCs/>
          <w:color w:val="000000"/>
          <w:sz w:val="24"/>
          <w:szCs w:val="24"/>
          <w:vertAlign w:val="superscript"/>
        </w:rPr>
        <w:t>p</w:t>
      </w:r>
      <w:r w:rsidR="008B5373" w:rsidRPr="004A13CA">
        <w:rPr>
          <w:bCs/>
          <w:color w:val="000000"/>
          <w:sz w:val="24"/>
          <w:szCs w:val="24"/>
          <w:vertAlign w:val="superscript"/>
        </w:rPr>
        <w:t xml:space="preserve">rovides </w:t>
      </w:r>
      <w:r w:rsidR="004A13CA" w:rsidRPr="004A13CA">
        <w:rPr>
          <w:bCs/>
          <w:color w:val="000000"/>
          <w:sz w:val="24"/>
          <w:szCs w:val="24"/>
          <w:vertAlign w:val="superscript"/>
        </w:rPr>
        <w:t>homework</w:t>
      </w:r>
      <w:r w:rsidR="008B5373" w:rsidRPr="004A13CA">
        <w:rPr>
          <w:bCs/>
          <w:color w:val="000000"/>
          <w:sz w:val="24"/>
          <w:szCs w:val="24"/>
          <w:vertAlign w:val="superscript"/>
        </w:rPr>
        <w:t xml:space="preserve"> and classroom </w:t>
      </w:r>
      <w:r w:rsidRPr="004A13CA">
        <w:rPr>
          <w:bCs/>
          <w:color w:val="000000"/>
          <w:sz w:val="24"/>
          <w:szCs w:val="24"/>
          <w:vertAlign w:val="superscript"/>
        </w:rPr>
        <w:t>assignment</w:t>
      </w:r>
      <w:r w:rsidR="008B5373" w:rsidRPr="004A13CA">
        <w:rPr>
          <w:bCs/>
          <w:color w:val="000000"/>
          <w:sz w:val="24"/>
          <w:szCs w:val="24"/>
          <w:vertAlign w:val="superscript"/>
        </w:rPr>
        <w:t xml:space="preserve"> assistance; </w:t>
      </w:r>
      <w:r w:rsidR="004E59AF" w:rsidRPr="004A13CA">
        <w:rPr>
          <w:bCs/>
          <w:color w:val="000000"/>
          <w:sz w:val="24"/>
          <w:szCs w:val="24"/>
          <w:vertAlign w:val="superscript"/>
        </w:rPr>
        <w:t xml:space="preserve">mentoring; </w:t>
      </w:r>
      <w:r w:rsidR="008B5373" w:rsidRPr="004A13CA">
        <w:rPr>
          <w:bCs/>
          <w:color w:val="000000"/>
          <w:sz w:val="24"/>
          <w:szCs w:val="24"/>
          <w:vertAlign w:val="superscript"/>
        </w:rPr>
        <w:t>socialization skills;</w:t>
      </w:r>
      <w:r w:rsidRPr="004A13CA">
        <w:rPr>
          <w:bCs/>
          <w:color w:val="000000"/>
          <w:sz w:val="24"/>
          <w:szCs w:val="24"/>
          <w:vertAlign w:val="superscript"/>
        </w:rPr>
        <w:t xml:space="preserve"> time management, soft skills training </w:t>
      </w:r>
    </w:p>
    <w:p w14:paraId="2B81E808" w14:textId="01BF2D3D" w:rsidR="009F4055" w:rsidRDefault="004A13CA" w:rsidP="004A13CA">
      <w:pPr>
        <w:tabs>
          <w:tab w:val="left" w:pos="720"/>
        </w:tabs>
        <w:rPr>
          <w:w w:val="105"/>
          <w:sz w:val="24"/>
          <w:szCs w:val="24"/>
          <w:vertAlign w:val="superscript"/>
        </w:rPr>
      </w:pPr>
      <w:r>
        <w:rPr>
          <w:bCs/>
          <w:color w:val="000000"/>
          <w:sz w:val="24"/>
          <w:szCs w:val="24"/>
          <w:vertAlign w:val="superscript"/>
        </w:rPr>
        <w:t xml:space="preserve">and </w:t>
      </w:r>
      <w:r w:rsidR="00D100B6" w:rsidRPr="004A13CA">
        <w:rPr>
          <w:bCs/>
          <w:color w:val="000000"/>
          <w:sz w:val="24"/>
          <w:szCs w:val="24"/>
          <w:vertAlign w:val="superscript"/>
        </w:rPr>
        <w:t>future</w:t>
      </w:r>
      <w:r>
        <w:rPr>
          <w:bCs/>
          <w:color w:val="000000"/>
          <w:sz w:val="24"/>
          <w:szCs w:val="24"/>
          <w:vertAlign w:val="superscript"/>
        </w:rPr>
        <w:t xml:space="preserve"> </w:t>
      </w:r>
      <w:r w:rsidR="00D100B6" w:rsidRPr="004A13CA">
        <w:rPr>
          <w:bCs/>
          <w:color w:val="000000"/>
          <w:sz w:val="24"/>
          <w:szCs w:val="24"/>
          <w:vertAlign w:val="superscript"/>
        </w:rPr>
        <w:t xml:space="preserve">planning.  The </w:t>
      </w:r>
      <w:r w:rsidR="00D100B6" w:rsidRPr="004A13CA">
        <w:rPr>
          <w:w w:val="105"/>
          <w:sz w:val="24"/>
          <w:szCs w:val="24"/>
          <w:vertAlign w:val="superscript"/>
        </w:rPr>
        <w:t>principles</w:t>
      </w:r>
      <w:r w:rsidR="008B5373" w:rsidRPr="004A13CA">
        <w:rPr>
          <w:w w:val="105"/>
          <w:sz w:val="24"/>
          <w:szCs w:val="24"/>
          <w:vertAlign w:val="superscript"/>
        </w:rPr>
        <w:t xml:space="preserve"> of </w:t>
      </w:r>
      <w:r w:rsidRPr="004A13CA">
        <w:rPr>
          <w:w w:val="105"/>
          <w:sz w:val="24"/>
          <w:szCs w:val="24"/>
          <w:vertAlign w:val="superscript"/>
        </w:rPr>
        <w:t>research-based</w:t>
      </w:r>
      <w:r w:rsidR="008B5373" w:rsidRPr="004A13CA">
        <w:rPr>
          <w:w w:val="105"/>
          <w:sz w:val="24"/>
          <w:szCs w:val="24"/>
          <w:vertAlign w:val="superscript"/>
        </w:rPr>
        <w:t xml:space="preserve"> practices, such Check and Connect, Elavatus, Risk Calculator, </w:t>
      </w:r>
      <w:r w:rsidR="00D100B6" w:rsidRPr="004A13CA">
        <w:rPr>
          <w:w w:val="105"/>
          <w:sz w:val="24"/>
          <w:szCs w:val="24"/>
          <w:vertAlign w:val="superscript"/>
        </w:rPr>
        <w:t xml:space="preserve">and </w:t>
      </w:r>
      <w:r w:rsidR="008B5373" w:rsidRPr="004A13CA">
        <w:rPr>
          <w:w w:val="105"/>
          <w:sz w:val="24"/>
          <w:szCs w:val="24"/>
          <w:vertAlign w:val="superscript"/>
        </w:rPr>
        <w:t>Mental Health</w:t>
      </w:r>
      <w:r>
        <w:rPr>
          <w:w w:val="105"/>
          <w:sz w:val="24"/>
          <w:szCs w:val="24"/>
          <w:vertAlign w:val="superscript"/>
        </w:rPr>
        <w:t xml:space="preserve"> </w:t>
      </w:r>
      <w:r w:rsidR="008B5373" w:rsidRPr="004A13CA">
        <w:rPr>
          <w:w w:val="105"/>
          <w:sz w:val="24"/>
          <w:szCs w:val="24"/>
          <w:vertAlign w:val="superscript"/>
        </w:rPr>
        <w:t>First Aid</w:t>
      </w:r>
      <w:r w:rsidR="00D100B6" w:rsidRPr="004A13CA">
        <w:rPr>
          <w:w w:val="105"/>
          <w:sz w:val="24"/>
          <w:szCs w:val="24"/>
          <w:vertAlign w:val="superscript"/>
        </w:rPr>
        <w:t xml:space="preserve"> are</w:t>
      </w:r>
      <w:r>
        <w:rPr>
          <w:bCs/>
          <w:color w:val="000000"/>
          <w:sz w:val="24"/>
          <w:szCs w:val="24"/>
          <w:vertAlign w:val="superscript"/>
        </w:rPr>
        <w:t xml:space="preserve"> </w:t>
      </w:r>
      <w:r w:rsidR="00D100B6" w:rsidRPr="004A13CA">
        <w:rPr>
          <w:w w:val="105"/>
          <w:sz w:val="24"/>
          <w:szCs w:val="24"/>
          <w:vertAlign w:val="superscript"/>
        </w:rPr>
        <w:t>embedded in the program.</w:t>
      </w:r>
      <w:r w:rsidR="00334C81" w:rsidRPr="004A13CA">
        <w:rPr>
          <w:w w:val="105"/>
          <w:sz w:val="24"/>
          <w:szCs w:val="24"/>
          <w:vertAlign w:val="superscript"/>
        </w:rPr>
        <w:t xml:space="preserve">  Family and Community engagement activities are</w:t>
      </w:r>
      <w:r w:rsidR="00991063" w:rsidRPr="004A13CA">
        <w:rPr>
          <w:w w:val="105"/>
          <w:sz w:val="24"/>
          <w:szCs w:val="24"/>
          <w:vertAlign w:val="superscript"/>
        </w:rPr>
        <w:t xml:space="preserve"> also</w:t>
      </w:r>
      <w:r w:rsidR="00334C81" w:rsidRPr="004A13CA">
        <w:rPr>
          <w:w w:val="105"/>
          <w:sz w:val="24"/>
          <w:szCs w:val="24"/>
          <w:vertAlign w:val="superscript"/>
        </w:rPr>
        <w:t xml:space="preserve"> embedded in the program.</w:t>
      </w:r>
    </w:p>
    <w:p w14:paraId="46321050" w14:textId="77777777" w:rsidR="004A13CA" w:rsidRPr="004A13CA" w:rsidRDefault="004A13CA" w:rsidP="004A13CA">
      <w:pPr>
        <w:tabs>
          <w:tab w:val="left" w:pos="720"/>
        </w:tabs>
        <w:rPr>
          <w:bCs/>
          <w:color w:val="000000"/>
          <w:sz w:val="24"/>
          <w:szCs w:val="24"/>
          <w:vertAlign w:val="superscript"/>
        </w:rPr>
      </w:pPr>
    </w:p>
    <w:p w14:paraId="31AF53B3" w14:textId="77777777" w:rsidR="00AE1D4E" w:rsidRPr="004A13CA" w:rsidRDefault="00AE1D4E" w:rsidP="001E3C40">
      <w:pPr>
        <w:pStyle w:val="Heading2"/>
        <w:ind w:left="0"/>
        <w:rPr>
          <w:w w:val="105"/>
          <w:sz w:val="24"/>
          <w:szCs w:val="24"/>
          <w:vertAlign w:val="superscript"/>
        </w:rPr>
      </w:pPr>
      <w:r w:rsidRPr="004A13CA">
        <w:rPr>
          <w:w w:val="105"/>
          <w:sz w:val="24"/>
          <w:szCs w:val="24"/>
          <w:vertAlign w:val="superscript"/>
        </w:rPr>
        <w:t>Staffing Pattern:</w:t>
      </w:r>
    </w:p>
    <w:p w14:paraId="2E2AB6DF" w14:textId="24C48CDA" w:rsidR="008B5373" w:rsidRPr="004A13CA" w:rsidRDefault="008B5373" w:rsidP="004A13CA">
      <w:pPr>
        <w:pStyle w:val="Heading2"/>
        <w:ind w:left="0"/>
        <w:rPr>
          <w:b w:val="0"/>
          <w:w w:val="105"/>
          <w:sz w:val="24"/>
          <w:szCs w:val="24"/>
          <w:vertAlign w:val="superscript"/>
        </w:rPr>
      </w:pPr>
      <w:r w:rsidRPr="004A13CA">
        <w:rPr>
          <w:b w:val="0"/>
          <w:w w:val="105"/>
          <w:sz w:val="24"/>
          <w:szCs w:val="24"/>
          <w:vertAlign w:val="superscript"/>
        </w:rPr>
        <w:t>Teacher</w:t>
      </w:r>
      <w:r w:rsidR="004A13CA">
        <w:rPr>
          <w:b w:val="0"/>
          <w:w w:val="105"/>
          <w:sz w:val="24"/>
          <w:szCs w:val="24"/>
          <w:vertAlign w:val="superscript"/>
        </w:rPr>
        <w:t>,</w:t>
      </w:r>
      <w:r w:rsidRPr="004A13CA">
        <w:rPr>
          <w:b w:val="0"/>
          <w:w w:val="105"/>
          <w:sz w:val="24"/>
          <w:szCs w:val="24"/>
          <w:vertAlign w:val="superscript"/>
        </w:rPr>
        <w:t xml:space="preserve"> Program Manage</w:t>
      </w:r>
      <w:r w:rsidR="00991063" w:rsidRPr="004A13CA">
        <w:rPr>
          <w:b w:val="0"/>
          <w:w w:val="105"/>
          <w:sz w:val="24"/>
          <w:szCs w:val="24"/>
          <w:vertAlign w:val="superscript"/>
        </w:rPr>
        <w:t>r</w:t>
      </w:r>
      <w:r w:rsidRPr="004A13CA">
        <w:rPr>
          <w:b w:val="0"/>
          <w:w w:val="105"/>
          <w:sz w:val="24"/>
          <w:szCs w:val="24"/>
          <w:vertAlign w:val="superscript"/>
        </w:rPr>
        <w:t>, Mentors and Administrative Staff</w:t>
      </w:r>
    </w:p>
    <w:p w14:paraId="37B64F5F" w14:textId="77777777" w:rsidR="00725A69" w:rsidRPr="004A13CA" w:rsidRDefault="00725A69" w:rsidP="001E3C40">
      <w:pPr>
        <w:pStyle w:val="Heading2"/>
        <w:spacing w:before="1"/>
        <w:ind w:left="0" w:right="10"/>
        <w:rPr>
          <w:sz w:val="24"/>
          <w:szCs w:val="24"/>
          <w:vertAlign w:val="superscript"/>
        </w:rPr>
      </w:pPr>
    </w:p>
    <w:p w14:paraId="2814FE30" w14:textId="77777777" w:rsidR="004A13CA" w:rsidRDefault="00BA2DDF" w:rsidP="00D100B6">
      <w:pPr>
        <w:pStyle w:val="Heading2"/>
        <w:ind w:left="0"/>
        <w:rPr>
          <w:b w:val="0"/>
          <w:sz w:val="24"/>
          <w:szCs w:val="24"/>
          <w:vertAlign w:val="superscript"/>
        </w:rPr>
      </w:pPr>
      <w:r w:rsidRPr="004A13CA">
        <w:rPr>
          <w:sz w:val="24"/>
          <w:szCs w:val="24"/>
          <w:vertAlign w:val="superscript"/>
        </w:rPr>
        <w:t>Population Served</w:t>
      </w:r>
      <w:r w:rsidR="00AE1D4E" w:rsidRPr="004A13CA">
        <w:rPr>
          <w:sz w:val="24"/>
          <w:szCs w:val="24"/>
          <w:vertAlign w:val="superscript"/>
        </w:rPr>
        <w:t>:</w:t>
      </w:r>
      <w:r w:rsidR="00D100B6" w:rsidRPr="004A13CA">
        <w:rPr>
          <w:b w:val="0"/>
          <w:sz w:val="24"/>
          <w:szCs w:val="24"/>
          <w:vertAlign w:val="superscript"/>
        </w:rPr>
        <w:t xml:space="preserve">  </w:t>
      </w:r>
    </w:p>
    <w:p w14:paraId="680FB87D" w14:textId="235C5426" w:rsidR="00D100B6" w:rsidRPr="004A13CA" w:rsidRDefault="00D100B6" w:rsidP="00D100B6">
      <w:pPr>
        <w:pStyle w:val="Heading2"/>
        <w:ind w:left="0"/>
        <w:rPr>
          <w:b w:val="0"/>
          <w:w w:val="105"/>
          <w:sz w:val="24"/>
          <w:szCs w:val="24"/>
          <w:vertAlign w:val="superscript"/>
        </w:rPr>
      </w:pPr>
      <w:r w:rsidRPr="004A13CA">
        <w:rPr>
          <w:b w:val="0"/>
          <w:w w:val="105"/>
          <w:sz w:val="24"/>
          <w:szCs w:val="24"/>
          <w:vertAlign w:val="superscript"/>
        </w:rPr>
        <w:t>Dropout prevention activities with a focus on serving the highest dropout rate in PA.  This program is focused on serving minority students</w:t>
      </w:r>
      <w:r w:rsidR="004E59AF" w:rsidRPr="004A13CA">
        <w:rPr>
          <w:b w:val="0"/>
          <w:w w:val="105"/>
          <w:sz w:val="24"/>
          <w:szCs w:val="24"/>
          <w:vertAlign w:val="superscript"/>
        </w:rPr>
        <w:t xml:space="preserve"> with disabilities, 14-21 years of age,</w:t>
      </w:r>
      <w:r w:rsidRPr="004A13CA">
        <w:rPr>
          <w:b w:val="0"/>
          <w:w w:val="105"/>
          <w:sz w:val="24"/>
          <w:szCs w:val="24"/>
          <w:vertAlign w:val="superscript"/>
        </w:rPr>
        <w:t xml:space="preserve"> with limited English proficiency that are</w:t>
      </w:r>
      <w:r w:rsidR="00991063" w:rsidRPr="004A13CA">
        <w:rPr>
          <w:b w:val="0"/>
          <w:w w:val="105"/>
          <w:sz w:val="24"/>
          <w:szCs w:val="24"/>
          <w:vertAlign w:val="superscript"/>
        </w:rPr>
        <w:t xml:space="preserve"> of</w:t>
      </w:r>
      <w:r w:rsidRPr="004A13CA">
        <w:rPr>
          <w:b w:val="0"/>
          <w:w w:val="105"/>
          <w:sz w:val="24"/>
          <w:szCs w:val="24"/>
          <w:vertAlign w:val="superscript"/>
        </w:rPr>
        <w:t xml:space="preserve"> low-income.  </w:t>
      </w:r>
    </w:p>
    <w:p w14:paraId="3E259077" w14:textId="77777777" w:rsidR="00BA2DDF" w:rsidRPr="004A13CA" w:rsidRDefault="00BA2DDF" w:rsidP="001E3C40">
      <w:pPr>
        <w:rPr>
          <w:b/>
          <w:sz w:val="24"/>
          <w:szCs w:val="24"/>
          <w:vertAlign w:val="superscript"/>
        </w:rPr>
      </w:pPr>
    </w:p>
    <w:p w14:paraId="42240524" w14:textId="77777777" w:rsidR="00BA2DDF" w:rsidRPr="004A13CA" w:rsidRDefault="00BA2DDF" w:rsidP="001E3C40">
      <w:pPr>
        <w:rPr>
          <w:b/>
          <w:sz w:val="24"/>
          <w:szCs w:val="24"/>
          <w:vertAlign w:val="superscript"/>
        </w:rPr>
      </w:pPr>
      <w:r w:rsidRPr="004A13CA">
        <w:rPr>
          <w:b/>
          <w:sz w:val="24"/>
          <w:szCs w:val="24"/>
          <w:vertAlign w:val="superscript"/>
        </w:rPr>
        <w:t xml:space="preserve">Project Origination:  </w:t>
      </w:r>
    </w:p>
    <w:p w14:paraId="468C4E3E" w14:textId="6AFBBED7" w:rsidR="004A13CA" w:rsidRDefault="00D100B6" w:rsidP="001E3C40">
      <w:pPr>
        <w:rPr>
          <w:sz w:val="24"/>
          <w:szCs w:val="24"/>
          <w:vertAlign w:val="superscript"/>
        </w:rPr>
      </w:pPr>
      <w:r w:rsidRPr="004A13CA">
        <w:rPr>
          <w:sz w:val="24"/>
          <w:szCs w:val="24"/>
          <w:vertAlign w:val="superscript"/>
        </w:rPr>
        <w:t xml:space="preserve">HUNE, a federally funded parent center located in the heart of the Hispanic Community for over 25 years, welcomed students with disabilities after school because they needed a safe space in which they could socialize, learn and focus on their futures.  The program started as a volunteer program that welcomed students with disabilities that needed to complete their </w:t>
      </w:r>
      <w:r w:rsidR="00991063" w:rsidRPr="004A13CA">
        <w:rPr>
          <w:sz w:val="24"/>
          <w:szCs w:val="24"/>
          <w:vertAlign w:val="superscript"/>
        </w:rPr>
        <w:t>community service hours in order to</w:t>
      </w:r>
      <w:r w:rsidRPr="004A13CA">
        <w:rPr>
          <w:sz w:val="24"/>
          <w:szCs w:val="24"/>
          <w:vertAlign w:val="superscript"/>
        </w:rPr>
        <w:t xml:space="preserve"> graduate.  Quickly HUNE realized that the students needed more </w:t>
      </w:r>
      <w:r w:rsidR="00991063" w:rsidRPr="004A13CA">
        <w:rPr>
          <w:sz w:val="24"/>
          <w:szCs w:val="24"/>
          <w:vertAlign w:val="superscript"/>
        </w:rPr>
        <w:t>than just completing the hours</w:t>
      </w:r>
      <w:r w:rsidRPr="004A13CA">
        <w:rPr>
          <w:sz w:val="24"/>
          <w:szCs w:val="24"/>
          <w:vertAlign w:val="superscript"/>
        </w:rPr>
        <w:t xml:space="preserve"> to graduate.  Therefore, HUNE welcomed them to stay and developed a program that meet their needs.  We invited the State’s Special Education Director to visit HUNE and she witnessed the student program and made a commitment to invest in the program.  As a result, the after-school progr</w:t>
      </w:r>
      <w:r w:rsidR="006B263F" w:rsidRPr="004A13CA">
        <w:rPr>
          <w:sz w:val="24"/>
          <w:szCs w:val="24"/>
          <w:vertAlign w:val="superscript"/>
        </w:rPr>
        <w:t>am has worked closely with the Department of E</w:t>
      </w:r>
      <w:r w:rsidRPr="004A13CA">
        <w:rPr>
          <w:sz w:val="24"/>
          <w:szCs w:val="24"/>
          <w:vertAlign w:val="superscript"/>
        </w:rPr>
        <w:t>ducation of P</w:t>
      </w:r>
      <w:r w:rsidR="004A13CA">
        <w:rPr>
          <w:sz w:val="24"/>
          <w:szCs w:val="24"/>
          <w:vertAlign w:val="superscript"/>
        </w:rPr>
        <w:t>ennsylvania</w:t>
      </w:r>
      <w:r w:rsidRPr="004A13CA">
        <w:rPr>
          <w:sz w:val="24"/>
          <w:szCs w:val="24"/>
          <w:vertAlign w:val="superscript"/>
        </w:rPr>
        <w:t>,</w:t>
      </w:r>
      <w:r w:rsidR="006B263F" w:rsidRPr="004A13CA">
        <w:rPr>
          <w:sz w:val="24"/>
          <w:szCs w:val="24"/>
          <w:vertAlign w:val="superscript"/>
        </w:rPr>
        <w:t xml:space="preserve"> Bureau of Special Education</w:t>
      </w:r>
      <w:r w:rsidRPr="004A13CA">
        <w:rPr>
          <w:sz w:val="24"/>
          <w:szCs w:val="24"/>
          <w:vertAlign w:val="superscript"/>
        </w:rPr>
        <w:t xml:space="preserve"> PaTTAN</w:t>
      </w:r>
      <w:r w:rsidR="006B263F" w:rsidRPr="004A13CA">
        <w:rPr>
          <w:sz w:val="24"/>
          <w:szCs w:val="24"/>
          <w:vertAlign w:val="superscript"/>
        </w:rPr>
        <w:t>, as well as</w:t>
      </w:r>
      <w:r w:rsidRPr="004A13CA">
        <w:rPr>
          <w:sz w:val="24"/>
          <w:szCs w:val="24"/>
          <w:vertAlign w:val="superscript"/>
        </w:rPr>
        <w:t xml:space="preserve"> other partners to successfully work with</w:t>
      </w:r>
      <w:r w:rsidR="006B263F" w:rsidRPr="004A13CA">
        <w:rPr>
          <w:sz w:val="24"/>
          <w:szCs w:val="24"/>
          <w:vertAlign w:val="superscript"/>
        </w:rPr>
        <w:t xml:space="preserve"> students with and without</w:t>
      </w:r>
      <w:r w:rsidRPr="004A13CA">
        <w:rPr>
          <w:sz w:val="24"/>
          <w:szCs w:val="24"/>
          <w:vertAlign w:val="superscript"/>
        </w:rPr>
        <w:t xml:space="preserve"> </w:t>
      </w:r>
      <w:r w:rsidR="006B263F" w:rsidRPr="004A13CA">
        <w:rPr>
          <w:sz w:val="24"/>
          <w:szCs w:val="24"/>
          <w:vertAlign w:val="superscript"/>
        </w:rPr>
        <w:t xml:space="preserve">disabilities so that they graduate high school and plan for their future.  </w:t>
      </w:r>
    </w:p>
    <w:p w14:paraId="493522F4" w14:textId="77777777" w:rsidR="004A13CA" w:rsidRPr="004A13CA" w:rsidRDefault="004A13CA" w:rsidP="001E3C40">
      <w:pPr>
        <w:rPr>
          <w:sz w:val="24"/>
          <w:szCs w:val="24"/>
          <w:vertAlign w:val="superscript"/>
        </w:rPr>
      </w:pPr>
    </w:p>
    <w:p w14:paraId="636162B5" w14:textId="77777777" w:rsidR="004A13CA" w:rsidRDefault="00BA2DDF" w:rsidP="00F046B3">
      <w:pPr>
        <w:rPr>
          <w:b/>
          <w:sz w:val="24"/>
          <w:szCs w:val="24"/>
          <w:vertAlign w:val="superscript"/>
        </w:rPr>
      </w:pPr>
      <w:r w:rsidRPr="004A13CA">
        <w:rPr>
          <w:b/>
          <w:sz w:val="24"/>
          <w:szCs w:val="24"/>
          <w:vertAlign w:val="superscript"/>
        </w:rPr>
        <w:t>Issues Addressed</w:t>
      </w:r>
      <w:r w:rsidR="00767000" w:rsidRPr="004A13CA">
        <w:rPr>
          <w:b/>
          <w:sz w:val="24"/>
          <w:szCs w:val="24"/>
          <w:vertAlign w:val="superscript"/>
        </w:rPr>
        <w:t>:</w:t>
      </w:r>
      <w:r w:rsidR="006B263F" w:rsidRPr="004A13CA">
        <w:rPr>
          <w:b/>
          <w:sz w:val="24"/>
          <w:szCs w:val="24"/>
          <w:vertAlign w:val="superscript"/>
        </w:rPr>
        <w:t xml:space="preserve">  </w:t>
      </w:r>
    </w:p>
    <w:p w14:paraId="5F22A786" w14:textId="168ABC2A" w:rsidR="00B936C2" w:rsidRPr="004A13CA" w:rsidRDefault="006B263F" w:rsidP="00F046B3">
      <w:pPr>
        <w:rPr>
          <w:sz w:val="24"/>
          <w:szCs w:val="24"/>
          <w:vertAlign w:val="superscript"/>
        </w:rPr>
      </w:pPr>
      <w:r w:rsidRPr="004A13CA">
        <w:rPr>
          <w:sz w:val="24"/>
          <w:szCs w:val="24"/>
          <w:vertAlign w:val="superscript"/>
        </w:rPr>
        <w:t>Maintaining students on track to graduation and future planning.</w:t>
      </w:r>
      <w:r w:rsidR="004E59AF" w:rsidRPr="004A13CA">
        <w:rPr>
          <w:sz w:val="24"/>
          <w:szCs w:val="24"/>
          <w:vertAlign w:val="superscript"/>
        </w:rPr>
        <w:t xml:space="preserve">  Specially we are addressing attendance, behavior and course performance with a strong transition to adult life component.</w:t>
      </w:r>
    </w:p>
    <w:p w14:paraId="4F81AF06" w14:textId="77777777" w:rsidR="00650BE3" w:rsidRPr="004A13CA" w:rsidRDefault="00650BE3" w:rsidP="001E3C40">
      <w:pPr>
        <w:rPr>
          <w:b/>
          <w:sz w:val="24"/>
          <w:szCs w:val="24"/>
          <w:vertAlign w:val="superscript"/>
        </w:rPr>
      </w:pPr>
    </w:p>
    <w:p w14:paraId="3D244FDF" w14:textId="77777777" w:rsidR="00BA2DDF" w:rsidRPr="004A13CA" w:rsidRDefault="00BA2DDF" w:rsidP="001E3C40">
      <w:pPr>
        <w:rPr>
          <w:b/>
          <w:sz w:val="24"/>
          <w:szCs w:val="24"/>
          <w:vertAlign w:val="superscript"/>
        </w:rPr>
      </w:pPr>
      <w:r w:rsidRPr="004A13CA">
        <w:rPr>
          <w:b/>
          <w:sz w:val="24"/>
          <w:szCs w:val="24"/>
          <w:vertAlign w:val="superscript"/>
        </w:rPr>
        <w:t xml:space="preserve">Desired Outcomes and Measurable Objectives:  </w:t>
      </w:r>
    </w:p>
    <w:p w14:paraId="3518FDEC" w14:textId="77777777" w:rsidR="00334C81" w:rsidRPr="004A13CA" w:rsidRDefault="00334C81" w:rsidP="001E3C40">
      <w:pPr>
        <w:rPr>
          <w:sz w:val="24"/>
          <w:szCs w:val="24"/>
          <w:vertAlign w:val="superscript"/>
        </w:rPr>
      </w:pPr>
      <w:r w:rsidRPr="004A13CA">
        <w:rPr>
          <w:sz w:val="24"/>
          <w:szCs w:val="24"/>
          <w:vertAlign w:val="superscript"/>
        </w:rPr>
        <w:t>The desired outcomes and measure objectives of the youth program are:</w:t>
      </w:r>
    </w:p>
    <w:p w14:paraId="1AD20D65" w14:textId="77777777" w:rsidR="00334C81" w:rsidRPr="004A13CA" w:rsidRDefault="00EB7843" w:rsidP="00334C81">
      <w:pPr>
        <w:pStyle w:val="ListParagraph"/>
        <w:numPr>
          <w:ilvl w:val="0"/>
          <w:numId w:val="20"/>
        </w:numPr>
        <w:rPr>
          <w:rFonts w:ascii="Times New Roman" w:hAnsi="Times New Roman" w:cs="Times New Roman"/>
          <w:sz w:val="24"/>
          <w:szCs w:val="24"/>
          <w:vertAlign w:val="superscript"/>
        </w:rPr>
      </w:pPr>
      <w:r w:rsidRPr="004A13CA">
        <w:rPr>
          <w:rFonts w:ascii="Times New Roman" w:hAnsi="Times New Roman" w:cs="Times New Roman"/>
          <w:sz w:val="24"/>
          <w:szCs w:val="24"/>
          <w:vertAlign w:val="superscript"/>
        </w:rPr>
        <w:t>t</w:t>
      </w:r>
      <w:r w:rsidR="00334C81" w:rsidRPr="004A13CA">
        <w:rPr>
          <w:rFonts w:ascii="Times New Roman" w:hAnsi="Times New Roman" w:cs="Times New Roman"/>
          <w:sz w:val="24"/>
          <w:szCs w:val="24"/>
          <w:vertAlign w:val="superscript"/>
        </w:rPr>
        <w:t>o provide students with the skills they need to make proper decisions to</w:t>
      </w:r>
      <w:r w:rsidR="00991063" w:rsidRPr="004A13CA">
        <w:rPr>
          <w:rFonts w:ascii="Times New Roman" w:hAnsi="Times New Roman" w:cs="Times New Roman"/>
          <w:sz w:val="24"/>
          <w:szCs w:val="24"/>
          <w:vertAlign w:val="superscript"/>
        </w:rPr>
        <w:t>wards</w:t>
      </w:r>
      <w:r w:rsidR="00334C81" w:rsidRPr="004A13CA">
        <w:rPr>
          <w:rFonts w:ascii="Times New Roman" w:hAnsi="Times New Roman" w:cs="Times New Roman"/>
          <w:sz w:val="24"/>
          <w:szCs w:val="24"/>
          <w:vertAlign w:val="superscript"/>
        </w:rPr>
        <w:t xml:space="preserve"> gra</w:t>
      </w:r>
      <w:r w:rsidR="00991063" w:rsidRPr="004A13CA">
        <w:rPr>
          <w:rFonts w:ascii="Times New Roman" w:hAnsi="Times New Roman" w:cs="Times New Roman"/>
          <w:sz w:val="24"/>
          <w:szCs w:val="24"/>
          <w:vertAlign w:val="superscript"/>
        </w:rPr>
        <w:t>duation</w:t>
      </w:r>
      <w:r w:rsidR="00334C81" w:rsidRPr="004A13CA">
        <w:rPr>
          <w:rFonts w:ascii="Times New Roman" w:hAnsi="Times New Roman" w:cs="Times New Roman"/>
          <w:sz w:val="24"/>
          <w:szCs w:val="24"/>
          <w:vertAlign w:val="superscript"/>
        </w:rPr>
        <w:t xml:space="preserve"> and life-long goals.</w:t>
      </w:r>
    </w:p>
    <w:p w14:paraId="07589A2F" w14:textId="77777777" w:rsidR="00EB7843" w:rsidRPr="004A13CA" w:rsidRDefault="00EB7843" w:rsidP="00334C81">
      <w:pPr>
        <w:pStyle w:val="ListParagraph"/>
        <w:numPr>
          <w:ilvl w:val="0"/>
          <w:numId w:val="20"/>
        </w:numPr>
        <w:rPr>
          <w:rFonts w:ascii="Times New Roman" w:hAnsi="Times New Roman" w:cs="Times New Roman"/>
          <w:sz w:val="24"/>
          <w:szCs w:val="24"/>
          <w:vertAlign w:val="superscript"/>
        </w:rPr>
      </w:pPr>
      <w:r w:rsidRPr="004A13CA">
        <w:rPr>
          <w:rFonts w:ascii="Times New Roman" w:hAnsi="Times New Roman" w:cs="Times New Roman"/>
          <w:sz w:val="24"/>
          <w:szCs w:val="24"/>
          <w:vertAlign w:val="superscript"/>
        </w:rPr>
        <w:t xml:space="preserve">to create a network </w:t>
      </w:r>
      <w:r w:rsidR="00991063" w:rsidRPr="004A13CA">
        <w:rPr>
          <w:rFonts w:ascii="Times New Roman" w:hAnsi="Times New Roman" w:cs="Times New Roman"/>
          <w:sz w:val="24"/>
          <w:szCs w:val="24"/>
          <w:vertAlign w:val="superscript"/>
        </w:rPr>
        <w:t>of support that is student focused</w:t>
      </w:r>
      <w:r w:rsidRPr="004A13CA">
        <w:rPr>
          <w:rFonts w:ascii="Times New Roman" w:hAnsi="Times New Roman" w:cs="Times New Roman"/>
          <w:sz w:val="24"/>
          <w:szCs w:val="24"/>
          <w:vertAlign w:val="superscript"/>
        </w:rPr>
        <w:t xml:space="preserve"> that includes family, schools and community.</w:t>
      </w:r>
    </w:p>
    <w:p w14:paraId="6D1FC348" w14:textId="77777777" w:rsidR="00EB7843" w:rsidRPr="004A13CA" w:rsidRDefault="00EB7843" w:rsidP="00334C81">
      <w:pPr>
        <w:pStyle w:val="ListParagraph"/>
        <w:numPr>
          <w:ilvl w:val="0"/>
          <w:numId w:val="20"/>
        </w:numPr>
        <w:rPr>
          <w:rFonts w:ascii="Times New Roman" w:hAnsi="Times New Roman" w:cs="Times New Roman"/>
          <w:sz w:val="24"/>
          <w:szCs w:val="24"/>
          <w:vertAlign w:val="superscript"/>
        </w:rPr>
      </w:pPr>
      <w:r w:rsidRPr="004A13CA">
        <w:rPr>
          <w:rFonts w:ascii="Times New Roman" w:hAnsi="Times New Roman" w:cs="Times New Roman"/>
          <w:sz w:val="24"/>
          <w:szCs w:val="24"/>
          <w:vertAlign w:val="superscript"/>
        </w:rPr>
        <w:lastRenderedPageBreak/>
        <w:t>to create a safe haven for students in which they can get the support they need to grow, learn and be successful.</w:t>
      </w:r>
    </w:p>
    <w:p w14:paraId="7693828F" w14:textId="77777777" w:rsidR="00EB7843" w:rsidRPr="004A13CA" w:rsidRDefault="00EB7843" w:rsidP="00334C81">
      <w:pPr>
        <w:pStyle w:val="ListParagraph"/>
        <w:numPr>
          <w:ilvl w:val="0"/>
          <w:numId w:val="20"/>
        </w:numPr>
        <w:rPr>
          <w:rFonts w:ascii="Times New Roman" w:hAnsi="Times New Roman" w:cs="Times New Roman"/>
          <w:sz w:val="24"/>
          <w:szCs w:val="24"/>
          <w:vertAlign w:val="superscript"/>
        </w:rPr>
      </w:pPr>
      <w:r w:rsidRPr="004A13CA">
        <w:rPr>
          <w:rFonts w:ascii="Times New Roman" w:hAnsi="Times New Roman" w:cs="Times New Roman"/>
          <w:sz w:val="24"/>
          <w:szCs w:val="24"/>
          <w:vertAlign w:val="superscript"/>
        </w:rPr>
        <w:t>to assist with family bonding and engagement building.</w:t>
      </w:r>
    </w:p>
    <w:p w14:paraId="12772920" w14:textId="54937A38" w:rsidR="00650BE3" w:rsidRPr="004A13CA" w:rsidRDefault="00EB7843" w:rsidP="001E3C40">
      <w:pPr>
        <w:pStyle w:val="ListParagraph"/>
        <w:numPr>
          <w:ilvl w:val="0"/>
          <w:numId w:val="20"/>
        </w:numPr>
        <w:rPr>
          <w:rFonts w:ascii="Times New Roman" w:hAnsi="Times New Roman" w:cs="Times New Roman"/>
          <w:sz w:val="24"/>
          <w:szCs w:val="24"/>
          <w:vertAlign w:val="superscript"/>
        </w:rPr>
      </w:pPr>
      <w:r w:rsidRPr="004A13CA">
        <w:rPr>
          <w:rFonts w:ascii="Times New Roman" w:hAnsi="Times New Roman" w:cs="Times New Roman"/>
          <w:sz w:val="24"/>
          <w:szCs w:val="24"/>
          <w:vertAlign w:val="superscript"/>
        </w:rPr>
        <w:t>to network with the community to provide equitable practices and opportunities.</w:t>
      </w:r>
    </w:p>
    <w:p w14:paraId="00715EEF" w14:textId="77777777" w:rsidR="00767000" w:rsidRPr="004A13CA" w:rsidRDefault="00767000" w:rsidP="001E3C40">
      <w:pPr>
        <w:rPr>
          <w:b/>
          <w:sz w:val="24"/>
          <w:szCs w:val="24"/>
          <w:vertAlign w:val="superscript"/>
        </w:rPr>
      </w:pPr>
      <w:r w:rsidRPr="004A13CA">
        <w:rPr>
          <w:b/>
          <w:sz w:val="24"/>
          <w:szCs w:val="24"/>
          <w:vertAlign w:val="superscript"/>
        </w:rPr>
        <w:t>Strategies and/or Interventions of the Project:</w:t>
      </w:r>
    </w:p>
    <w:p w14:paraId="5E2ECCD5" w14:textId="38C4A3F7" w:rsidR="00025C2E" w:rsidRPr="004A13CA" w:rsidRDefault="00025C2E" w:rsidP="001E3C40">
      <w:pPr>
        <w:rPr>
          <w:sz w:val="24"/>
          <w:szCs w:val="24"/>
          <w:vertAlign w:val="superscript"/>
        </w:rPr>
      </w:pPr>
      <w:r w:rsidRPr="004A13CA">
        <w:rPr>
          <w:sz w:val="24"/>
          <w:szCs w:val="24"/>
          <w:vertAlign w:val="superscript"/>
        </w:rPr>
        <w:t xml:space="preserve">The ABC’s of </w:t>
      </w:r>
      <w:r w:rsidR="00DC47F5" w:rsidRPr="004A13CA">
        <w:rPr>
          <w:sz w:val="24"/>
          <w:szCs w:val="24"/>
          <w:vertAlign w:val="superscript"/>
        </w:rPr>
        <w:t>Increasing Graduation Rates</w:t>
      </w:r>
      <w:r w:rsidRPr="004A13CA">
        <w:rPr>
          <w:sz w:val="24"/>
          <w:szCs w:val="24"/>
          <w:vertAlign w:val="superscript"/>
        </w:rPr>
        <w:t xml:space="preserve"> focuses on interventions </w:t>
      </w:r>
      <w:r w:rsidR="00334C81" w:rsidRPr="004A13CA">
        <w:rPr>
          <w:sz w:val="24"/>
          <w:szCs w:val="24"/>
          <w:vertAlign w:val="superscript"/>
        </w:rPr>
        <w:t xml:space="preserve">and strategies </w:t>
      </w:r>
      <w:r w:rsidRPr="004A13CA">
        <w:rPr>
          <w:sz w:val="24"/>
          <w:szCs w:val="24"/>
          <w:vertAlign w:val="superscript"/>
        </w:rPr>
        <w:t xml:space="preserve">around the attendance, behavior and course performance of students. </w:t>
      </w:r>
      <w:r w:rsidR="00EA63A1" w:rsidRPr="004A13CA">
        <w:rPr>
          <w:sz w:val="24"/>
          <w:szCs w:val="24"/>
          <w:vertAlign w:val="superscript"/>
        </w:rPr>
        <w:t xml:space="preserve"> The youth staff develop lesson plans utilizing STEAM activities that provide students with competencies that will assist them with personal skills that will guide them towards graduation and life-long success. </w:t>
      </w:r>
      <w:r w:rsidRPr="004A13CA">
        <w:rPr>
          <w:sz w:val="24"/>
          <w:szCs w:val="24"/>
          <w:vertAlign w:val="superscript"/>
        </w:rPr>
        <w:t xml:space="preserve"> Some of the </w:t>
      </w:r>
      <w:r w:rsidR="00EA63A1" w:rsidRPr="004A13CA">
        <w:rPr>
          <w:sz w:val="24"/>
          <w:szCs w:val="24"/>
          <w:vertAlign w:val="superscript"/>
        </w:rPr>
        <w:t xml:space="preserve">strategies and </w:t>
      </w:r>
      <w:r w:rsidRPr="004A13CA">
        <w:rPr>
          <w:sz w:val="24"/>
          <w:szCs w:val="24"/>
          <w:vertAlign w:val="superscript"/>
        </w:rPr>
        <w:t xml:space="preserve">intervention tools utilized are: </w:t>
      </w:r>
    </w:p>
    <w:p w14:paraId="4474ED9E" w14:textId="77777777" w:rsidR="00EA63A1" w:rsidRPr="004A13CA" w:rsidRDefault="00EA63A1" w:rsidP="00025C2E">
      <w:pPr>
        <w:pStyle w:val="ListParagraph"/>
        <w:numPr>
          <w:ilvl w:val="0"/>
          <w:numId w:val="20"/>
        </w:numPr>
        <w:rPr>
          <w:rFonts w:ascii="Times New Roman" w:hAnsi="Times New Roman" w:cs="Times New Roman"/>
          <w:sz w:val="24"/>
          <w:szCs w:val="24"/>
          <w:vertAlign w:val="superscript"/>
        </w:rPr>
      </w:pPr>
      <w:r w:rsidRPr="004A13CA">
        <w:rPr>
          <w:rFonts w:ascii="Times New Roman" w:hAnsi="Times New Roman" w:cs="Times New Roman"/>
          <w:sz w:val="24"/>
          <w:szCs w:val="24"/>
          <w:vertAlign w:val="superscript"/>
        </w:rPr>
        <w:t xml:space="preserve">Principles of Check and Connect Module:  This is </w:t>
      </w:r>
      <w:r w:rsidR="00EB7843" w:rsidRPr="004A13CA">
        <w:rPr>
          <w:rFonts w:ascii="Times New Roman" w:hAnsi="Times New Roman" w:cs="Times New Roman"/>
          <w:sz w:val="24"/>
          <w:szCs w:val="24"/>
          <w:vertAlign w:val="superscript"/>
        </w:rPr>
        <w:t>a</w:t>
      </w:r>
      <w:r w:rsidRPr="004A13CA">
        <w:rPr>
          <w:rFonts w:ascii="Times New Roman" w:hAnsi="Times New Roman" w:cs="Times New Roman"/>
          <w:sz w:val="24"/>
          <w:szCs w:val="24"/>
          <w:vertAlign w:val="superscript"/>
        </w:rPr>
        <w:t xml:space="preserve"> mentoring tool that provides tracking tools to document and analyze when a student is being mentored, it provides mentoring strategies and data collection tools to measure outcomes. </w:t>
      </w:r>
    </w:p>
    <w:p w14:paraId="54CCADA6" w14:textId="77777777" w:rsidR="00EA63A1" w:rsidRPr="004A13CA" w:rsidRDefault="00EA63A1" w:rsidP="00025C2E">
      <w:pPr>
        <w:pStyle w:val="ListParagraph"/>
        <w:numPr>
          <w:ilvl w:val="0"/>
          <w:numId w:val="20"/>
        </w:numPr>
        <w:rPr>
          <w:rFonts w:ascii="Times New Roman" w:hAnsi="Times New Roman" w:cs="Times New Roman"/>
          <w:sz w:val="24"/>
          <w:szCs w:val="24"/>
          <w:vertAlign w:val="superscript"/>
        </w:rPr>
      </w:pPr>
      <w:r w:rsidRPr="004A13CA">
        <w:rPr>
          <w:rFonts w:ascii="Times New Roman" w:hAnsi="Times New Roman" w:cs="Times New Roman"/>
          <w:sz w:val="24"/>
          <w:szCs w:val="24"/>
          <w:vertAlign w:val="superscript"/>
        </w:rPr>
        <w:t>Mental Health First Aid Training: Staff undergo this training so that they are able to identify mental health concerns, refer students to proper care and address any issues that may arise during program hours and/or collaborate with the schools and the family around Mental Health concerns.</w:t>
      </w:r>
    </w:p>
    <w:p w14:paraId="4B2E9EAF" w14:textId="77777777" w:rsidR="00EA63A1" w:rsidRPr="004A13CA" w:rsidRDefault="00EA63A1" w:rsidP="00025C2E">
      <w:pPr>
        <w:pStyle w:val="ListParagraph"/>
        <w:numPr>
          <w:ilvl w:val="0"/>
          <w:numId w:val="20"/>
        </w:numPr>
        <w:rPr>
          <w:rFonts w:ascii="Times New Roman" w:hAnsi="Times New Roman" w:cs="Times New Roman"/>
          <w:sz w:val="24"/>
          <w:szCs w:val="24"/>
          <w:vertAlign w:val="superscript"/>
        </w:rPr>
      </w:pPr>
      <w:r w:rsidRPr="004A13CA">
        <w:rPr>
          <w:rFonts w:ascii="Times New Roman" w:hAnsi="Times New Roman" w:cs="Times New Roman"/>
          <w:sz w:val="24"/>
          <w:szCs w:val="24"/>
          <w:vertAlign w:val="superscript"/>
        </w:rPr>
        <w:t>Staff have also received Elavatus Training.  This training assists staff</w:t>
      </w:r>
      <w:r w:rsidR="00991063" w:rsidRPr="004A13CA">
        <w:rPr>
          <w:rFonts w:ascii="Times New Roman" w:hAnsi="Times New Roman" w:cs="Times New Roman"/>
          <w:sz w:val="24"/>
          <w:szCs w:val="24"/>
          <w:vertAlign w:val="superscript"/>
        </w:rPr>
        <w:t xml:space="preserve"> on working with students regarding</w:t>
      </w:r>
      <w:r w:rsidRPr="004A13CA">
        <w:rPr>
          <w:rFonts w:ascii="Times New Roman" w:hAnsi="Times New Roman" w:cs="Times New Roman"/>
          <w:sz w:val="24"/>
          <w:szCs w:val="24"/>
          <w:vertAlign w:val="superscript"/>
        </w:rPr>
        <w:t xml:space="preserve"> healthy relationshi</w:t>
      </w:r>
      <w:r w:rsidR="00991063" w:rsidRPr="004A13CA">
        <w:rPr>
          <w:rFonts w:ascii="Times New Roman" w:hAnsi="Times New Roman" w:cs="Times New Roman"/>
          <w:sz w:val="24"/>
          <w:szCs w:val="24"/>
          <w:vertAlign w:val="superscript"/>
        </w:rPr>
        <w:t>p</w:t>
      </w:r>
      <w:r w:rsidRPr="004A13CA">
        <w:rPr>
          <w:rFonts w:ascii="Times New Roman" w:hAnsi="Times New Roman" w:cs="Times New Roman"/>
          <w:sz w:val="24"/>
          <w:szCs w:val="24"/>
          <w:vertAlign w:val="superscript"/>
        </w:rPr>
        <w:t xml:space="preserve">s.  </w:t>
      </w:r>
    </w:p>
    <w:p w14:paraId="17FF1917" w14:textId="37D9AD55" w:rsidR="00767000" w:rsidRPr="004A13CA" w:rsidRDefault="00EA63A1" w:rsidP="001E3C40">
      <w:pPr>
        <w:pStyle w:val="ListParagraph"/>
        <w:numPr>
          <w:ilvl w:val="0"/>
          <w:numId w:val="20"/>
        </w:numPr>
        <w:rPr>
          <w:rFonts w:ascii="Times New Roman" w:hAnsi="Times New Roman" w:cs="Times New Roman"/>
          <w:sz w:val="24"/>
          <w:szCs w:val="24"/>
          <w:vertAlign w:val="superscript"/>
        </w:rPr>
      </w:pPr>
      <w:r w:rsidRPr="004A13CA">
        <w:rPr>
          <w:rFonts w:ascii="Times New Roman" w:hAnsi="Times New Roman" w:cs="Times New Roman"/>
          <w:sz w:val="24"/>
          <w:szCs w:val="24"/>
          <w:vertAlign w:val="superscript"/>
        </w:rPr>
        <w:t>Utilizing tools that</w:t>
      </w:r>
      <w:r w:rsidR="00025C2E" w:rsidRPr="004A13CA">
        <w:rPr>
          <w:rFonts w:ascii="Times New Roman" w:hAnsi="Times New Roman" w:cs="Times New Roman"/>
          <w:sz w:val="24"/>
          <w:szCs w:val="24"/>
          <w:vertAlign w:val="superscript"/>
        </w:rPr>
        <w:t xml:space="preserve"> track if a student is on-track to graduation, such as the Risk Calculator Tool.  The Risk Calculator measures the student’s absences including </w:t>
      </w:r>
      <w:r w:rsidR="00991063" w:rsidRPr="004A13CA">
        <w:rPr>
          <w:rFonts w:ascii="Times New Roman" w:hAnsi="Times New Roman" w:cs="Times New Roman"/>
          <w:sz w:val="24"/>
          <w:szCs w:val="24"/>
          <w:vertAlign w:val="superscript"/>
        </w:rPr>
        <w:t xml:space="preserve">excused and not excused absences, </w:t>
      </w:r>
      <w:r w:rsidR="00025C2E" w:rsidRPr="004A13CA">
        <w:rPr>
          <w:rFonts w:ascii="Times New Roman" w:hAnsi="Times New Roman" w:cs="Times New Roman"/>
          <w:sz w:val="24"/>
          <w:szCs w:val="24"/>
          <w:vertAlign w:val="superscript"/>
        </w:rPr>
        <w:t>lateness, leaving early; any reportable offenses such as discipline referrals, suspensions; academics, such as reading, literature</w:t>
      </w:r>
      <w:r w:rsidR="00991063" w:rsidRPr="004A13CA">
        <w:rPr>
          <w:rFonts w:ascii="Times New Roman" w:hAnsi="Times New Roman" w:cs="Times New Roman"/>
          <w:sz w:val="24"/>
          <w:szCs w:val="24"/>
          <w:vertAlign w:val="superscript"/>
        </w:rPr>
        <w:t>, science</w:t>
      </w:r>
      <w:r w:rsidR="00025C2E" w:rsidRPr="004A13CA">
        <w:rPr>
          <w:rFonts w:ascii="Times New Roman" w:hAnsi="Times New Roman" w:cs="Times New Roman"/>
          <w:sz w:val="24"/>
          <w:szCs w:val="24"/>
          <w:vertAlign w:val="superscript"/>
        </w:rPr>
        <w:t xml:space="preserve"> and math.  </w:t>
      </w:r>
    </w:p>
    <w:p w14:paraId="3072428D" w14:textId="77777777" w:rsidR="00BA2DDF" w:rsidRPr="004A13CA" w:rsidRDefault="00BA2DDF" w:rsidP="001E3C40">
      <w:pPr>
        <w:rPr>
          <w:b/>
          <w:sz w:val="24"/>
          <w:szCs w:val="24"/>
          <w:vertAlign w:val="superscript"/>
        </w:rPr>
      </w:pPr>
      <w:r w:rsidRPr="004A13CA">
        <w:rPr>
          <w:b/>
          <w:sz w:val="24"/>
          <w:szCs w:val="24"/>
          <w:vertAlign w:val="superscript"/>
        </w:rPr>
        <w:t xml:space="preserve">Results (Outcomes and Achievements):  </w:t>
      </w:r>
    </w:p>
    <w:p w14:paraId="2A6FE1BB" w14:textId="477DCFBB" w:rsidR="00334C81" w:rsidRPr="004A13CA" w:rsidRDefault="00334C81" w:rsidP="001E3C40">
      <w:pPr>
        <w:rPr>
          <w:sz w:val="24"/>
          <w:szCs w:val="24"/>
          <w:vertAlign w:val="superscript"/>
        </w:rPr>
      </w:pPr>
      <w:r w:rsidRPr="004A13CA">
        <w:rPr>
          <w:sz w:val="24"/>
          <w:szCs w:val="24"/>
          <w:vertAlign w:val="superscript"/>
        </w:rPr>
        <w:t xml:space="preserve">The guiding principles of the program </w:t>
      </w:r>
      <w:r w:rsidR="004A13CA">
        <w:rPr>
          <w:sz w:val="24"/>
          <w:szCs w:val="24"/>
          <w:vertAlign w:val="superscript"/>
        </w:rPr>
        <w:t>are</w:t>
      </w:r>
      <w:r w:rsidRPr="004A13CA">
        <w:rPr>
          <w:sz w:val="24"/>
          <w:szCs w:val="24"/>
          <w:vertAlign w:val="superscript"/>
        </w:rPr>
        <w:t xml:space="preserve"> to assist students in personal growth that will lead to personal and social awareness, decision-making ethics, healthy relationship skills and planning life-long </w:t>
      </w:r>
      <w:r w:rsidR="0068177E" w:rsidRPr="004A13CA">
        <w:rPr>
          <w:sz w:val="24"/>
          <w:szCs w:val="24"/>
          <w:vertAlign w:val="superscript"/>
        </w:rPr>
        <w:t>educational</w:t>
      </w:r>
      <w:r w:rsidRPr="004A13CA">
        <w:rPr>
          <w:sz w:val="24"/>
          <w:szCs w:val="24"/>
          <w:vertAlign w:val="superscript"/>
        </w:rPr>
        <w:t xml:space="preserve"> and career goals.  </w:t>
      </w:r>
    </w:p>
    <w:p w14:paraId="213399DA" w14:textId="77777777" w:rsidR="00BA2DDF" w:rsidRPr="004A13CA" w:rsidRDefault="00BA2DDF" w:rsidP="001E3C40">
      <w:pPr>
        <w:ind w:firstLine="720"/>
        <w:rPr>
          <w:sz w:val="24"/>
          <w:szCs w:val="24"/>
          <w:vertAlign w:val="superscript"/>
        </w:rPr>
      </w:pPr>
    </w:p>
    <w:p w14:paraId="53A20EA5" w14:textId="77777777" w:rsidR="00650BE3" w:rsidRPr="004A13CA" w:rsidRDefault="00BA2DDF" w:rsidP="00F046B3">
      <w:pPr>
        <w:rPr>
          <w:b/>
          <w:sz w:val="24"/>
          <w:szCs w:val="24"/>
          <w:vertAlign w:val="superscript"/>
        </w:rPr>
      </w:pPr>
      <w:r w:rsidRPr="004A13CA">
        <w:rPr>
          <w:b/>
          <w:sz w:val="24"/>
          <w:szCs w:val="24"/>
          <w:vertAlign w:val="superscript"/>
        </w:rPr>
        <w:t xml:space="preserve">Project Timeline:  </w:t>
      </w:r>
    </w:p>
    <w:p w14:paraId="0B18B09A" w14:textId="77777777" w:rsidR="00334C81" w:rsidRPr="004A13CA" w:rsidRDefault="00334C81" w:rsidP="00F046B3">
      <w:pPr>
        <w:rPr>
          <w:sz w:val="24"/>
          <w:szCs w:val="24"/>
          <w:vertAlign w:val="superscript"/>
        </w:rPr>
      </w:pPr>
      <w:r w:rsidRPr="004A13CA">
        <w:rPr>
          <w:sz w:val="24"/>
          <w:szCs w:val="24"/>
          <w:vertAlign w:val="superscript"/>
        </w:rPr>
        <w:t xml:space="preserve">The project is a </w:t>
      </w:r>
      <w:r w:rsidR="0068177E" w:rsidRPr="004A13CA">
        <w:rPr>
          <w:sz w:val="24"/>
          <w:szCs w:val="24"/>
          <w:vertAlign w:val="superscript"/>
        </w:rPr>
        <w:t>five-year</w:t>
      </w:r>
      <w:r w:rsidRPr="004A13CA">
        <w:rPr>
          <w:sz w:val="24"/>
          <w:szCs w:val="24"/>
          <w:vertAlign w:val="superscript"/>
        </w:rPr>
        <w:t xml:space="preserve"> program in which students should be enrolled a minimum of two years.  </w:t>
      </w:r>
    </w:p>
    <w:p w14:paraId="4D3BC38F" w14:textId="77777777" w:rsidR="00F046B3" w:rsidRPr="004A13CA" w:rsidRDefault="00F046B3" w:rsidP="00F046B3">
      <w:pPr>
        <w:rPr>
          <w:sz w:val="24"/>
          <w:szCs w:val="24"/>
          <w:vertAlign w:val="superscript"/>
        </w:rPr>
      </w:pPr>
    </w:p>
    <w:p w14:paraId="08CA26F6" w14:textId="77777777" w:rsidR="001111B4" w:rsidRPr="004A13CA" w:rsidRDefault="00BA2DDF" w:rsidP="001E3C40">
      <w:pPr>
        <w:rPr>
          <w:b/>
          <w:sz w:val="24"/>
          <w:szCs w:val="24"/>
          <w:vertAlign w:val="superscript"/>
        </w:rPr>
      </w:pPr>
      <w:r w:rsidRPr="004A13CA">
        <w:rPr>
          <w:b/>
          <w:sz w:val="24"/>
          <w:szCs w:val="24"/>
          <w:vertAlign w:val="superscript"/>
        </w:rPr>
        <w:t>Outcomes Related to School Completion, Dropout Prevention, and/or Graduation</w:t>
      </w:r>
      <w:r w:rsidRPr="004A13CA">
        <w:rPr>
          <w:sz w:val="24"/>
          <w:szCs w:val="24"/>
          <w:vertAlign w:val="superscript"/>
        </w:rPr>
        <w:t xml:space="preserve"> </w:t>
      </w:r>
      <w:r w:rsidRPr="004A13CA">
        <w:rPr>
          <w:b/>
          <w:sz w:val="24"/>
          <w:szCs w:val="24"/>
          <w:vertAlign w:val="superscript"/>
        </w:rPr>
        <w:t xml:space="preserve">Rates: </w:t>
      </w:r>
    </w:p>
    <w:p w14:paraId="08353144" w14:textId="2C2863E8" w:rsidR="00702C7E" w:rsidRDefault="00702C7E" w:rsidP="001E3C40">
      <w:pPr>
        <w:rPr>
          <w:sz w:val="24"/>
          <w:szCs w:val="24"/>
          <w:vertAlign w:val="superscript"/>
        </w:rPr>
      </w:pPr>
      <w:r w:rsidRPr="00702C7E">
        <w:rPr>
          <w:sz w:val="24"/>
          <w:szCs w:val="24"/>
          <w:vertAlign w:val="superscript"/>
        </w:rPr>
        <w:t xml:space="preserve">The Youth Program aims to achieve specific outcomes, namely, ensuring students remain on the </w:t>
      </w:r>
      <w:r>
        <w:rPr>
          <w:sz w:val="24"/>
          <w:szCs w:val="24"/>
          <w:vertAlign w:val="superscript"/>
        </w:rPr>
        <w:t>track to</w:t>
      </w:r>
      <w:r w:rsidRPr="00702C7E">
        <w:rPr>
          <w:sz w:val="24"/>
          <w:szCs w:val="24"/>
          <w:vertAlign w:val="superscript"/>
        </w:rPr>
        <w:t xml:space="preserve"> graduation and facilitating their strategic planning for future success. Since its inception, the program has engaged 105 students, resulting in an impressive track record: 99% of participants have successfully graduated from high school, 40% have pursued higher education, and 86% are gainfully employed. These statistics underscore the program's commitment to fostering academic achievement and cultivating pathways to continued success for its participants.</w:t>
      </w:r>
    </w:p>
    <w:p w14:paraId="53F2F18F" w14:textId="77777777" w:rsidR="00767000" w:rsidRPr="004A13CA" w:rsidRDefault="00767000" w:rsidP="001E3C40">
      <w:pPr>
        <w:rPr>
          <w:sz w:val="24"/>
          <w:szCs w:val="24"/>
          <w:vertAlign w:val="superscript"/>
        </w:rPr>
      </w:pPr>
    </w:p>
    <w:p w14:paraId="2A29CBA6" w14:textId="77777777" w:rsidR="00F046B3" w:rsidRPr="004A13CA" w:rsidRDefault="00767000" w:rsidP="001E3C40">
      <w:pPr>
        <w:rPr>
          <w:b/>
          <w:sz w:val="24"/>
          <w:szCs w:val="24"/>
          <w:vertAlign w:val="superscript"/>
        </w:rPr>
      </w:pPr>
      <w:r w:rsidRPr="004A13CA">
        <w:rPr>
          <w:b/>
          <w:sz w:val="24"/>
          <w:szCs w:val="24"/>
          <w:vertAlign w:val="superscript"/>
        </w:rPr>
        <w:t>Special Conditions, Expertise, and/or Skills Required to Carry Out Project:</w:t>
      </w:r>
    </w:p>
    <w:p w14:paraId="79ED4AD0" w14:textId="40971791" w:rsidR="00767000" w:rsidRPr="004A13CA" w:rsidRDefault="001111B4" w:rsidP="001E3C40">
      <w:pPr>
        <w:rPr>
          <w:sz w:val="24"/>
          <w:szCs w:val="24"/>
          <w:vertAlign w:val="superscript"/>
        </w:rPr>
      </w:pPr>
      <w:r w:rsidRPr="004A13CA">
        <w:rPr>
          <w:sz w:val="24"/>
          <w:szCs w:val="24"/>
          <w:vertAlign w:val="superscript"/>
        </w:rPr>
        <w:t xml:space="preserve">There are several conditions needed to carry out the project, including creating a safe space where students can express themselves and learn without fear of bullying, retaliation or violence.  Expertise needed is bilingualism in order to meet the needs of the Hispanic students and families, teaching experience with a focus on STEAM, training on mental health first aide, check and connect, healthy relationships and adverse childhood experiences.  </w:t>
      </w:r>
    </w:p>
    <w:p w14:paraId="2B6CE237" w14:textId="77777777" w:rsidR="004A13CA" w:rsidRDefault="004A13CA" w:rsidP="001E3C40">
      <w:pPr>
        <w:rPr>
          <w:b/>
          <w:sz w:val="24"/>
          <w:szCs w:val="24"/>
          <w:vertAlign w:val="superscript"/>
        </w:rPr>
      </w:pPr>
    </w:p>
    <w:p w14:paraId="1F5BFACF" w14:textId="183103D6" w:rsidR="00BA2DDF" w:rsidRPr="004A13CA" w:rsidRDefault="00BA2DDF" w:rsidP="001E3C40">
      <w:pPr>
        <w:rPr>
          <w:b/>
          <w:sz w:val="24"/>
          <w:szCs w:val="24"/>
          <w:vertAlign w:val="superscript"/>
        </w:rPr>
      </w:pPr>
      <w:r w:rsidRPr="004A13CA">
        <w:rPr>
          <w:b/>
          <w:sz w:val="24"/>
          <w:szCs w:val="24"/>
          <w:vertAlign w:val="superscript"/>
        </w:rPr>
        <w:t xml:space="preserve">Current Status of Project:  </w:t>
      </w:r>
    </w:p>
    <w:p w14:paraId="08F0292C" w14:textId="0B2F17AC" w:rsidR="0046344A" w:rsidRPr="004A13CA" w:rsidRDefault="0046344A" w:rsidP="001E3C40">
      <w:pPr>
        <w:rPr>
          <w:sz w:val="24"/>
          <w:szCs w:val="24"/>
          <w:vertAlign w:val="superscript"/>
        </w:rPr>
      </w:pPr>
      <w:r w:rsidRPr="004A13CA">
        <w:rPr>
          <w:sz w:val="24"/>
          <w:szCs w:val="24"/>
          <w:vertAlign w:val="superscript"/>
        </w:rPr>
        <w:t>The project is currently:</w:t>
      </w:r>
    </w:p>
    <w:p w14:paraId="006830EA" w14:textId="77777777" w:rsidR="001111B4" w:rsidRPr="004A13CA" w:rsidRDefault="0046344A" w:rsidP="0046344A">
      <w:pPr>
        <w:pStyle w:val="ListParagraph"/>
        <w:numPr>
          <w:ilvl w:val="0"/>
          <w:numId w:val="21"/>
        </w:numPr>
        <w:rPr>
          <w:rFonts w:ascii="Times New Roman" w:hAnsi="Times New Roman" w:cs="Times New Roman"/>
          <w:sz w:val="24"/>
          <w:szCs w:val="24"/>
          <w:vertAlign w:val="superscript"/>
        </w:rPr>
      </w:pPr>
      <w:r w:rsidRPr="004A13CA">
        <w:rPr>
          <w:rFonts w:ascii="Times New Roman" w:hAnsi="Times New Roman" w:cs="Times New Roman"/>
          <w:sz w:val="24"/>
          <w:szCs w:val="24"/>
          <w:vertAlign w:val="superscript"/>
        </w:rPr>
        <w:t>networking with the Office of Vocational Rehabilitation to enroll students in their services and open opportunities for the student’s post-school outcomes.</w:t>
      </w:r>
    </w:p>
    <w:p w14:paraId="38292FC4" w14:textId="77777777" w:rsidR="0046344A" w:rsidRPr="004A13CA" w:rsidRDefault="0046344A" w:rsidP="0046344A">
      <w:pPr>
        <w:pStyle w:val="ListParagraph"/>
        <w:numPr>
          <w:ilvl w:val="0"/>
          <w:numId w:val="21"/>
        </w:numPr>
        <w:rPr>
          <w:rFonts w:ascii="Times New Roman" w:hAnsi="Times New Roman" w:cs="Times New Roman"/>
          <w:sz w:val="24"/>
          <w:szCs w:val="24"/>
          <w:vertAlign w:val="superscript"/>
        </w:rPr>
      </w:pPr>
      <w:r w:rsidRPr="004A13CA">
        <w:rPr>
          <w:rFonts w:ascii="Times New Roman" w:hAnsi="Times New Roman" w:cs="Times New Roman"/>
          <w:sz w:val="24"/>
          <w:szCs w:val="24"/>
          <w:vertAlign w:val="superscript"/>
        </w:rPr>
        <w:t>creating Transition modules for students, families and educators.</w:t>
      </w:r>
    </w:p>
    <w:p w14:paraId="1F1A32DF" w14:textId="77777777" w:rsidR="0046344A" w:rsidRPr="004A13CA" w:rsidRDefault="0046344A" w:rsidP="0046344A">
      <w:pPr>
        <w:pStyle w:val="ListParagraph"/>
        <w:numPr>
          <w:ilvl w:val="0"/>
          <w:numId w:val="21"/>
        </w:numPr>
        <w:rPr>
          <w:rFonts w:ascii="Times New Roman" w:hAnsi="Times New Roman" w:cs="Times New Roman"/>
          <w:sz w:val="24"/>
          <w:szCs w:val="24"/>
          <w:vertAlign w:val="superscript"/>
        </w:rPr>
      </w:pPr>
      <w:r w:rsidRPr="004A13CA">
        <w:rPr>
          <w:rFonts w:ascii="Times New Roman" w:hAnsi="Times New Roman" w:cs="Times New Roman"/>
          <w:sz w:val="24"/>
          <w:szCs w:val="24"/>
          <w:vertAlign w:val="superscript"/>
        </w:rPr>
        <w:t>creating infographics on various topics.</w:t>
      </w:r>
    </w:p>
    <w:p w14:paraId="64904C6A" w14:textId="0BD05379" w:rsidR="00F046B3" w:rsidRPr="004A13CA" w:rsidRDefault="0046344A" w:rsidP="001E3C40">
      <w:pPr>
        <w:pStyle w:val="ListParagraph"/>
        <w:numPr>
          <w:ilvl w:val="0"/>
          <w:numId w:val="21"/>
        </w:numPr>
        <w:rPr>
          <w:rFonts w:ascii="Times New Roman" w:hAnsi="Times New Roman" w:cs="Times New Roman"/>
          <w:sz w:val="24"/>
          <w:szCs w:val="24"/>
          <w:vertAlign w:val="superscript"/>
        </w:rPr>
      </w:pPr>
      <w:r w:rsidRPr="004A13CA">
        <w:rPr>
          <w:rFonts w:ascii="Times New Roman" w:hAnsi="Times New Roman" w:cs="Times New Roman"/>
          <w:sz w:val="24"/>
          <w:szCs w:val="24"/>
          <w:vertAlign w:val="superscript"/>
        </w:rPr>
        <w:t>networking with state personnel to create a Spanish strand for students and families at their yearly Transition Conference.</w:t>
      </w:r>
    </w:p>
    <w:p w14:paraId="775EE02E" w14:textId="77777777" w:rsidR="004A13CA" w:rsidRDefault="004A13CA" w:rsidP="001E3C40">
      <w:pPr>
        <w:rPr>
          <w:b/>
          <w:sz w:val="24"/>
          <w:szCs w:val="24"/>
          <w:vertAlign w:val="superscript"/>
        </w:rPr>
      </w:pPr>
    </w:p>
    <w:p w14:paraId="72A71B46" w14:textId="0FCE45F7" w:rsidR="004A13CA" w:rsidRDefault="00BA2DDF" w:rsidP="001E3C40">
      <w:pPr>
        <w:rPr>
          <w:b/>
          <w:sz w:val="24"/>
          <w:szCs w:val="24"/>
          <w:vertAlign w:val="superscript"/>
        </w:rPr>
      </w:pPr>
      <w:r w:rsidRPr="004A13CA">
        <w:rPr>
          <w:b/>
          <w:sz w:val="24"/>
          <w:szCs w:val="24"/>
          <w:vertAlign w:val="superscript"/>
        </w:rPr>
        <w:t xml:space="preserve">Role in Project as a NDPS Certification Program Participant:  </w:t>
      </w:r>
    </w:p>
    <w:p w14:paraId="3B7B4FA6" w14:textId="1F91F0F6" w:rsidR="00702C7E" w:rsidRPr="00702C7E" w:rsidRDefault="00334C81" w:rsidP="001E3C40">
      <w:pPr>
        <w:rPr>
          <w:b/>
          <w:sz w:val="24"/>
          <w:szCs w:val="24"/>
          <w:vertAlign w:val="superscript"/>
        </w:rPr>
      </w:pPr>
      <w:r w:rsidRPr="00702C7E">
        <w:rPr>
          <w:b/>
          <w:sz w:val="24"/>
          <w:szCs w:val="24"/>
          <w:vertAlign w:val="superscript"/>
        </w:rPr>
        <w:t>Administrative Staff</w:t>
      </w:r>
    </w:p>
    <w:p w14:paraId="7680CA04" w14:textId="77C32765" w:rsidR="00DB54D3" w:rsidRPr="00702C7E" w:rsidRDefault="00702C7E" w:rsidP="001E3C40">
      <w:pPr>
        <w:rPr>
          <w:sz w:val="24"/>
          <w:szCs w:val="24"/>
          <w:vertAlign w:val="superscript"/>
        </w:rPr>
      </w:pPr>
      <w:r>
        <w:rPr>
          <w:sz w:val="24"/>
          <w:szCs w:val="24"/>
          <w:vertAlign w:val="superscript"/>
        </w:rPr>
        <w:t>As an</w:t>
      </w:r>
      <w:r w:rsidRPr="00702C7E">
        <w:rPr>
          <w:sz w:val="24"/>
          <w:szCs w:val="24"/>
          <w:vertAlign w:val="superscript"/>
        </w:rPr>
        <w:t xml:space="preserve"> administrative</w:t>
      </w:r>
      <w:r>
        <w:rPr>
          <w:sz w:val="24"/>
          <w:szCs w:val="24"/>
          <w:vertAlign w:val="superscript"/>
        </w:rPr>
        <w:t xml:space="preserve"> staff I am</w:t>
      </w:r>
      <w:r w:rsidRPr="00702C7E">
        <w:rPr>
          <w:sz w:val="24"/>
          <w:szCs w:val="24"/>
          <w:vertAlign w:val="superscript"/>
        </w:rPr>
        <w:t xml:space="preserve"> responsible for the recruitment, training, supervision, and ongoing support of program staff. Additionally, </w:t>
      </w:r>
      <w:r>
        <w:rPr>
          <w:sz w:val="24"/>
          <w:szCs w:val="24"/>
          <w:vertAlign w:val="superscript"/>
        </w:rPr>
        <w:t>I</w:t>
      </w:r>
      <w:r w:rsidRPr="00702C7E">
        <w:rPr>
          <w:sz w:val="24"/>
          <w:szCs w:val="24"/>
          <w:vertAlign w:val="superscript"/>
        </w:rPr>
        <w:t xml:space="preserve"> play a pivotal role in approving and contributing to the development of curricula, lesson plans, and program activities. </w:t>
      </w:r>
      <w:r w:rsidR="00DB54D3" w:rsidRPr="00702C7E">
        <w:rPr>
          <w:sz w:val="24"/>
          <w:szCs w:val="24"/>
          <w:vertAlign w:val="superscript"/>
        </w:rPr>
        <w:t>The administrative staff</w:t>
      </w:r>
      <w:r>
        <w:rPr>
          <w:sz w:val="24"/>
          <w:szCs w:val="24"/>
          <w:vertAlign w:val="superscript"/>
        </w:rPr>
        <w:t>, in which I am a part of, undergo</w:t>
      </w:r>
      <w:r w:rsidR="00DB54D3" w:rsidRPr="00702C7E">
        <w:rPr>
          <w:sz w:val="24"/>
          <w:szCs w:val="24"/>
          <w:vertAlign w:val="superscript"/>
        </w:rPr>
        <w:t xml:space="preserve"> comprehensive training in various areas, including mental health first aid, the check and connect module, </w:t>
      </w:r>
      <w:r>
        <w:rPr>
          <w:sz w:val="24"/>
          <w:szCs w:val="24"/>
          <w:vertAlign w:val="superscript"/>
        </w:rPr>
        <w:t xml:space="preserve">healthy relationships, </w:t>
      </w:r>
      <w:r w:rsidR="00DB54D3" w:rsidRPr="00702C7E">
        <w:rPr>
          <w:sz w:val="24"/>
          <w:szCs w:val="24"/>
          <w:vertAlign w:val="superscript"/>
        </w:rPr>
        <w:t xml:space="preserve">safety cares training, </w:t>
      </w:r>
      <w:r w:rsidR="00737C0D">
        <w:rPr>
          <w:sz w:val="24"/>
          <w:szCs w:val="24"/>
          <w:vertAlign w:val="superscript"/>
        </w:rPr>
        <w:t xml:space="preserve">special education law, </w:t>
      </w:r>
      <w:r w:rsidR="00DB54D3" w:rsidRPr="00702C7E">
        <w:rPr>
          <w:sz w:val="24"/>
          <w:szCs w:val="24"/>
          <w:vertAlign w:val="superscript"/>
        </w:rPr>
        <w:t>and other relevant pro</w:t>
      </w:r>
      <w:r>
        <w:rPr>
          <w:sz w:val="24"/>
          <w:szCs w:val="24"/>
          <w:vertAlign w:val="superscript"/>
        </w:rPr>
        <w:t>grams. This training equips us</w:t>
      </w:r>
      <w:r w:rsidR="00DB54D3" w:rsidRPr="00702C7E">
        <w:rPr>
          <w:sz w:val="24"/>
          <w:szCs w:val="24"/>
          <w:vertAlign w:val="superscript"/>
        </w:rPr>
        <w:t xml:space="preserve"> with the necessary skills and knowledge to effectively support both program staff and students. </w:t>
      </w:r>
      <w:r w:rsidRPr="00702C7E">
        <w:rPr>
          <w:sz w:val="24"/>
          <w:szCs w:val="24"/>
          <w:vertAlign w:val="superscript"/>
        </w:rPr>
        <w:t xml:space="preserve">Moreover, </w:t>
      </w:r>
      <w:r>
        <w:rPr>
          <w:sz w:val="24"/>
          <w:szCs w:val="24"/>
          <w:vertAlign w:val="superscript"/>
        </w:rPr>
        <w:t>I’ve provided</w:t>
      </w:r>
      <w:r w:rsidRPr="00702C7E">
        <w:rPr>
          <w:sz w:val="24"/>
          <w:szCs w:val="24"/>
          <w:vertAlign w:val="superscript"/>
        </w:rPr>
        <w:t xml:space="preserve"> </w:t>
      </w:r>
      <w:r w:rsidR="00737C0D">
        <w:rPr>
          <w:sz w:val="24"/>
          <w:szCs w:val="24"/>
          <w:vertAlign w:val="superscript"/>
        </w:rPr>
        <w:t xml:space="preserve">direct </w:t>
      </w:r>
      <w:r w:rsidRPr="00702C7E">
        <w:rPr>
          <w:sz w:val="24"/>
          <w:szCs w:val="24"/>
          <w:vertAlign w:val="superscript"/>
        </w:rPr>
        <w:t xml:space="preserve">mentorship opportunities </w:t>
      </w:r>
      <w:r w:rsidR="00737C0D">
        <w:rPr>
          <w:sz w:val="24"/>
          <w:szCs w:val="24"/>
          <w:vertAlign w:val="superscript"/>
        </w:rPr>
        <w:t>to students and actively engage</w:t>
      </w:r>
      <w:bookmarkStart w:id="0" w:name="_GoBack"/>
      <w:bookmarkEnd w:id="0"/>
      <w:r w:rsidRPr="00702C7E">
        <w:rPr>
          <w:sz w:val="24"/>
          <w:szCs w:val="24"/>
          <w:vertAlign w:val="superscript"/>
        </w:rPr>
        <w:t xml:space="preserve"> in appropriate activities alongside them.</w:t>
      </w:r>
      <w:r>
        <w:rPr>
          <w:sz w:val="24"/>
          <w:szCs w:val="24"/>
          <w:vertAlign w:val="superscript"/>
        </w:rPr>
        <w:t xml:space="preserve">  </w:t>
      </w:r>
    </w:p>
    <w:p w14:paraId="3B1392B3" w14:textId="77777777" w:rsidR="00702C7E" w:rsidRDefault="00702C7E" w:rsidP="001E3C40">
      <w:pPr>
        <w:rPr>
          <w:b/>
          <w:sz w:val="24"/>
          <w:szCs w:val="24"/>
          <w:vertAlign w:val="superscript"/>
        </w:rPr>
      </w:pPr>
    </w:p>
    <w:p w14:paraId="65702578" w14:textId="4C7EE492" w:rsidR="00BA2DDF" w:rsidRPr="004A13CA" w:rsidRDefault="00BA2DDF" w:rsidP="001E3C40">
      <w:pPr>
        <w:rPr>
          <w:b/>
          <w:sz w:val="24"/>
          <w:szCs w:val="24"/>
          <w:vertAlign w:val="superscript"/>
        </w:rPr>
      </w:pPr>
      <w:r w:rsidRPr="004A13CA">
        <w:rPr>
          <w:b/>
          <w:sz w:val="24"/>
          <w:szCs w:val="24"/>
          <w:vertAlign w:val="superscript"/>
        </w:rPr>
        <w:t xml:space="preserve">Lessons Learned:  </w:t>
      </w:r>
    </w:p>
    <w:p w14:paraId="1A5A5F9C" w14:textId="77777777" w:rsidR="00F11E37" w:rsidRPr="004A13CA" w:rsidRDefault="00F11E37" w:rsidP="00F11E37">
      <w:pPr>
        <w:pStyle w:val="ListParagraph"/>
        <w:numPr>
          <w:ilvl w:val="0"/>
          <w:numId w:val="22"/>
        </w:numPr>
        <w:rPr>
          <w:rFonts w:ascii="Times New Roman" w:hAnsi="Times New Roman" w:cs="Times New Roman"/>
          <w:sz w:val="24"/>
          <w:szCs w:val="24"/>
          <w:vertAlign w:val="superscript"/>
        </w:rPr>
      </w:pPr>
      <w:r w:rsidRPr="004A13CA">
        <w:rPr>
          <w:rFonts w:ascii="Times New Roman" w:hAnsi="Times New Roman" w:cs="Times New Roman"/>
          <w:sz w:val="24"/>
          <w:szCs w:val="24"/>
          <w:vertAlign w:val="superscript"/>
        </w:rPr>
        <w:t>Networking with schools is a process that requires a lot of time.  Once networked, it can be very successful for students.</w:t>
      </w:r>
    </w:p>
    <w:p w14:paraId="1812B68C" w14:textId="77777777" w:rsidR="00F11E37" w:rsidRPr="004A13CA" w:rsidRDefault="00F11E37" w:rsidP="00F11E37">
      <w:pPr>
        <w:pStyle w:val="ListParagraph"/>
        <w:numPr>
          <w:ilvl w:val="0"/>
          <w:numId w:val="22"/>
        </w:numPr>
        <w:rPr>
          <w:rFonts w:ascii="Times New Roman" w:hAnsi="Times New Roman" w:cs="Times New Roman"/>
          <w:sz w:val="24"/>
          <w:szCs w:val="24"/>
          <w:vertAlign w:val="superscript"/>
        </w:rPr>
      </w:pPr>
      <w:r w:rsidRPr="004A13CA">
        <w:rPr>
          <w:rFonts w:ascii="Times New Roman" w:hAnsi="Times New Roman" w:cs="Times New Roman"/>
          <w:sz w:val="24"/>
          <w:szCs w:val="24"/>
          <w:vertAlign w:val="superscript"/>
        </w:rPr>
        <w:t>Must consider family barriers and ensuring equitable practices around family engagement is key.</w:t>
      </w:r>
    </w:p>
    <w:p w14:paraId="20F1C84B" w14:textId="77777777" w:rsidR="00F11E37" w:rsidRPr="004A13CA" w:rsidRDefault="00F11E37" w:rsidP="00F11E37">
      <w:pPr>
        <w:pStyle w:val="ListParagraph"/>
        <w:numPr>
          <w:ilvl w:val="0"/>
          <w:numId w:val="22"/>
        </w:numPr>
        <w:rPr>
          <w:rFonts w:ascii="Times New Roman" w:hAnsi="Times New Roman" w:cs="Times New Roman"/>
          <w:sz w:val="24"/>
          <w:szCs w:val="24"/>
          <w:vertAlign w:val="superscript"/>
        </w:rPr>
      </w:pPr>
      <w:r w:rsidRPr="004A13CA">
        <w:rPr>
          <w:rFonts w:ascii="Times New Roman" w:hAnsi="Times New Roman" w:cs="Times New Roman"/>
          <w:sz w:val="24"/>
          <w:szCs w:val="24"/>
          <w:vertAlign w:val="superscript"/>
        </w:rPr>
        <w:t>Incentivizing students will create an environment that you value their time and commitment.</w:t>
      </w:r>
    </w:p>
    <w:p w14:paraId="16D9244E" w14:textId="07EF7019" w:rsidR="00F046B3" w:rsidRPr="004A13CA" w:rsidRDefault="00F11E37" w:rsidP="001E3C40">
      <w:pPr>
        <w:pStyle w:val="ListParagraph"/>
        <w:numPr>
          <w:ilvl w:val="0"/>
          <w:numId w:val="22"/>
        </w:numPr>
        <w:rPr>
          <w:rFonts w:ascii="Times New Roman" w:hAnsi="Times New Roman" w:cs="Times New Roman"/>
          <w:sz w:val="24"/>
          <w:szCs w:val="24"/>
          <w:vertAlign w:val="superscript"/>
        </w:rPr>
      </w:pPr>
      <w:r w:rsidRPr="004A13CA">
        <w:rPr>
          <w:rFonts w:ascii="Times New Roman" w:hAnsi="Times New Roman" w:cs="Times New Roman"/>
          <w:sz w:val="24"/>
          <w:szCs w:val="24"/>
          <w:vertAlign w:val="superscript"/>
        </w:rPr>
        <w:t>Community engagement leads to successful outcomes.</w:t>
      </w:r>
    </w:p>
    <w:p w14:paraId="23527E68" w14:textId="77777777" w:rsidR="00F11E37" w:rsidRPr="004A13CA" w:rsidRDefault="00BA2DDF" w:rsidP="001E3C40">
      <w:pPr>
        <w:rPr>
          <w:b/>
          <w:sz w:val="24"/>
          <w:szCs w:val="24"/>
          <w:vertAlign w:val="superscript"/>
        </w:rPr>
      </w:pPr>
      <w:r w:rsidRPr="004A13CA">
        <w:rPr>
          <w:b/>
          <w:sz w:val="24"/>
          <w:szCs w:val="24"/>
          <w:vertAlign w:val="superscript"/>
        </w:rPr>
        <w:t xml:space="preserve">Advice for Dropout Prevention Practitioners about the Project: </w:t>
      </w:r>
    </w:p>
    <w:p w14:paraId="2EC82CDB" w14:textId="77777777" w:rsidR="001C4B56" w:rsidRPr="004A13CA" w:rsidRDefault="001C4B56" w:rsidP="001E3C40">
      <w:pPr>
        <w:rPr>
          <w:sz w:val="24"/>
          <w:szCs w:val="24"/>
          <w:vertAlign w:val="superscript"/>
        </w:rPr>
      </w:pPr>
      <w:r w:rsidRPr="004A13CA">
        <w:rPr>
          <w:sz w:val="24"/>
          <w:szCs w:val="24"/>
          <w:vertAlign w:val="superscript"/>
        </w:rPr>
        <w:t>Create opportunities for growth and leadership for students.</w:t>
      </w:r>
    </w:p>
    <w:p w14:paraId="506D9590" w14:textId="77777777" w:rsidR="00F11E37" w:rsidRPr="004A13CA" w:rsidRDefault="001C4B56" w:rsidP="001E3C40">
      <w:pPr>
        <w:rPr>
          <w:sz w:val="24"/>
          <w:szCs w:val="24"/>
          <w:vertAlign w:val="superscript"/>
        </w:rPr>
      </w:pPr>
      <w:r w:rsidRPr="004A13CA">
        <w:rPr>
          <w:sz w:val="24"/>
          <w:szCs w:val="24"/>
          <w:vertAlign w:val="superscript"/>
        </w:rPr>
        <w:t>Establish</w:t>
      </w:r>
      <w:r w:rsidR="00F11E37" w:rsidRPr="004A13CA">
        <w:rPr>
          <w:sz w:val="24"/>
          <w:szCs w:val="24"/>
          <w:vertAlign w:val="superscript"/>
        </w:rPr>
        <w:t xml:space="preserve"> lesson plans, curriculums</w:t>
      </w:r>
      <w:r w:rsidRPr="004A13CA">
        <w:rPr>
          <w:sz w:val="24"/>
          <w:szCs w:val="24"/>
          <w:vertAlign w:val="superscript"/>
        </w:rPr>
        <w:t xml:space="preserve"> and activities that</w:t>
      </w:r>
      <w:r w:rsidR="00F11E37" w:rsidRPr="004A13CA">
        <w:rPr>
          <w:sz w:val="24"/>
          <w:szCs w:val="24"/>
          <w:vertAlign w:val="superscript"/>
        </w:rPr>
        <w:t>:</w:t>
      </w:r>
    </w:p>
    <w:p w14:paraId="170FA482" w14:textId="77777777" w:rsidR="00F11E37" w:rsidRPr="004A13CA" w:rsidRDefault="001C4B56" w:rsidP="00F11E37">
      <w:pPr>
        <w:pStyle w:val="ListParagraph"/>
        <w:numPr>
          <w:ilvl w:val="0"/>
          <w:numId w:val="23"/>
        </w:numPr>
        <w:rPr>
          <w:rFonts w:ascii="Times New Roman" w:hAnsi="Times New Roman" w:cs="Times New Roman"/>
          <w:sz w:val="24"/>
          <w:szCs w:val="24"/>
          <w:vertAlign w:val="superscript"/>
        </w:rPr>
      </w:pPr>
      <w:r w:rsidRPr="004A13CA">
        <w:rPr>
          <w:rFonts w:ascii="Times New Roman" w:hAnsi="Times New Roman" w:cs="Times New Roman"/>
          <w:sz w:val="24"/>
          <w:szCs w:val="24"/>
          <w:vertAlign w:val="superscript"/>
        </w:rPr>
        <w:t xml:space="preserve">are </w:t>
      </w:r>
      <w:r w:rsidR="00F11E37" w:rsidRPr="004A13CA">
        <w:rPr>
          <w:rFonts w:ascii="Times New Roman" w:hAnsi="Times New Roman" w:cs="Times New Roman"/>
          <w:sz w:val="24"/>
          <w:szCs w:val="24"/>
          <w:vertAlign w:val="superscript"/>
        </w:rPr>
        <w:t xml:space="preserve">of </w:t>
      </w:r>
      <w:r w:rsidRPr="004A13CA">
        <w:rPr>
          <w:rFonts w:ascii="Times New Roman" w:hAnsi="Times New Roman" w:cs="Times New Roman"/>
          <w:sz w:val="24"/>
          <w:szCs w:val="24"/>
          <w:vertAlign w:val="superscript"/>
        </w:rPr>
        <w:t xml:space="preserve">high </w:t>
      </w:r>
      <w:r w:rsidR="00F11E37" w:rsidRPr="004A13CA">
        <w:rPr>
          <w:rFonts w:ascii="Times New Roman" w:hAnsi="Times New Roman" w:cs="Times New Roman"/>
          <w:sz w:val="24"/>
          <w:szCs w:val="24"/>
          <w:vertAlign w:val="superscript"/>
        </w:rPr>
        <w:t>interest to the students, student-led and speak to their everyday lives</w:t>
      </w:r>
      <w:r w:rsidRPr="004A13CA">
        <w:rPr>
          <w:rFonts w:ascii="Times New Roman" w:hAnsi="Times New Roman" w:cs="Times New Roman"/>
          <w:sz w:val="24"/>
          <w:szCs w:val="24"/>
          <w:vertAlign w:val="superscript"/>
        </w:rPr>
        <w:t>.</w:t>
      </w:r>
    </w:p>
    <w:p w14:paraId="4E26D7FB" w14:textId="77777777" w:rsidR="00BA2DDF" w:rsidRPr="004A13CA" w:rsidRDefault="001C4B56" w:rsidP="00F11E37">
      <w:pPr>
        <w:pStyle w:val="ListParagraph"/>
        <w:numPr>
          <w:ilvl w:val="0"/>
          <w:numId w:val="23"/>
        </w:numPr>
        <w:rPr>
          <w:rFonts w:ascii="Times New Roman" w:hAnsi="Times New Roman" w:cs="Times New Roman"/>
          <w:sz w:val="24"/>
          <w:szCs w:val="24"/>
          <w:vertAlign w:val="superscript"/>
        </w:rPr>
      </w:pPr>
      <w:r w:rsidRPr="004A13CA">
        <w:rPr>
          <w:rFonts w:ascii="Times New Roman" w:hAnsi="Times New Roman" w:cs="Times New Roman"/>
          <w:sz w:val="24"/>
          <w:szCs w:val="24"/>
          <w:vertAlign w:val="superscript"/>
        </w:rPr>
        <w:t xml:space="preserve">are </w:t>
      </w:r>
      <w:r w:rsidR="00F11E37" w:rsidRPr="004A13CA">
        <w:rPr>
          <w:rFonts w:ascii="Times New Roman" w:hAnsi="Times New Roman" w:cs="Times New Roman"/>
          <w:sz w:val="24"/>
          <w:szCs w:val="24"/>
          <w:vertAlign w:val="superscript"/>
        </w:rPr>
        <w:t>centered around STEAM learning techniques and strategies</w:t>
      </w:r>
      <w:r w:rsidRPr="004A13CA">
        <w:rPr>
          <w:rFonts w:ascii="Times New Roman" w:hAnsi="Times New Roman" w:cs="Times New Roman"/>
          <w:sz w:val="24"/>
          <w:szCs w:val="24"/>
          <w:vertAlign w:val="superscript"/>
        </w:rPr>
        <w:t>.</w:t>
      </w:r>
    </w:p>
    <w:p w14:paraId="4338A056" w14:textId="77777777" w:rsidR="00F11E37" w:rsidRPr="004A13CA" w:rsidRDefault="001C4B56" w:rsidP="00F11E37">
      <w:pPr>
        <w:pStyle w:val="ListParagraph"/>
        <w:numPr>
          <w:ilvl w:val="0"/>
          <w:numId w:val="23"/>
        </w:numPr>
        <w:rPr>
          <w:rFonts w:ascii="Times New Roman" w:hAnsi="Times New Roman" w:cs="Times New Roman"/>
          <w:sz w:val="24"/>
          <w:szCs w:val="24"/>
          <w:vertAlign w:val="superscript"/>
        </w:rPr>
      </w:pPr>
      <w:r w:rsidRPr="004A13CA">
        <w:rPr>
          <w:rFonts w:ascii="Times New Roman" w:hAnsi="Times New Roman" w:cs="Times New Roman"/>
          <w:sz w:val="24"/>
          <w:szCs w:val="24"/>
          <w:vertAlign w:val="superscript"/>
        </w:rPr>
        <w:t xml:space="preserve">will </w:t>
      </w:r>
      <w:r w:rsidR="00F11E37" w:rsidRPr="004A13CA">
        <w:rPr>
          <w:rFonts w:ascii="Times New Roman" w:hAnsi="Times New Roman" w:cs="Times New Roman"/>
          <w:sz w:val="24"/>
          <w:szCs w:val="24"/>
          <w:vertAlign w:val="superscript"/>
        </w:rPr>
        <w:t>provide them with opportunities to explore career and life-long paths</w:t>
      </w:r>
      <w:r w:rsidRPr="004A13CA">
        <w:rPr>
          <w:rFonts w:ascii="Times New Roman" w:hAnsi="Times New Roman" w:cs="Times New Roman"/>
          <w:sz w:val="24"/>
          <w:szCs w:val="24"/>
          <w:vertAlign w:val="superscript"/>
        </w:rPr>
        <w:t>.</w:t>
      </w:r>
    </w:p>
    <w:p w14:paraId="6E6BC926" w14:textId="77777777" w:rsidR="00F11E37" w:rsidRPr="004A13CA" w:rsidRDefault="001C4B56" w:rsidP="00F11E37">
      <w:pPr>
        <w:pStyle w:val="ListParagraph"/>
        <w:numPr>
          <w:ilvl w:val="0"/>
          <w:numId w:val="23"/>
        </w:numPr>
        <w:rPr>
          <w:rFonts w:ascii="Times New Roman" w:hAnsi="Times New Roman" w:cs="Times New Roman"/>
          <w:sz w:val="24"/>
          <w:szCs w:val="24"/>
          <w:vertAlign w:val="superscript"/>
        </w:rPr>
      </w:pPr>
      <w:r w:rsidRPr="004A13CA">
        <w:rPr>
          <w:rFonts w:ascii="Times New Roman" w:hAnsi="Times New Roman" w:cs="Times New Roman"/>
          <w:sz w:val="24"/>
          <w:szCs w:val="24"/>
          <w:vertAlign w:val="superscript"/>
        </w:rPr>
        <w:t xml:space="preserve">will </w:t>
      </w:r>
      <w:r w:rsidR="00F11E37" w:rsidRPr="004A13CA">
        <w:rPr>
          <w:rFonts w:ascii="Times New Roman" w:hAnsi="Times New Roman" w:cs="Times New Roman"/>
          <w:sz w:val="24"/>
          <w:szCs w:val="24"/>
          <w:vertAlign w:val="superscript"/>
        </w:rPr>
        <w:t>engage the community that’ll create opportunities for youth</w:t>
      </w:r>
      <w:r w:rsidRPr="004A13CA">
        <w:rPr>
          <w:rFonts w:ascii="Times New Roman" w:hAnsi="Times New Roman" w:cs="Times New Roman"/>
          <w:sz w:val="24"/>
          <w:szCs w:val="24"/>
          <w:vertAlign w:val="superscript"/>
        </w:rPr>
        <w:t>.</w:t>
      </w:r>
    </w:p>
    <w:p w14:paraId="3810A2B4" w14:textId="77777777" w:rsidR="001C4B56" w:rsidRPr="004A13CA" w:rsidRDefault="001C4B56" w:rsidP="00F11E37">
      <w:pPr>
        <w:pStyle w:val="ListParagraph"/>
        <w:numPr>
          <w:ilvl w:val="0"/>
          <w:numId w:val="23"/>
        </w:numPr>
        <w:rPr>
          <w:rFonts w:ascii="Times New Roman" w:hAnsi="Times New Roman" w:cs="Times New Roman"/>
          <w:sz w:val="24"/>
          <w:szCs w:val="24"/>
          <w:vertAlign w:val="superscript"/>
        </w:rPr>
      </w:pPr>
      <w:r w:rsidRPr="004A13CA">
        <w:rPr>
          <w:rFonts w:ascii="Times New Roman" w:hAnsi="Times New Roman" w:cs="Times New Roman"/>
          <w:sz w:val="24"/>
          <w:szCs w:val="24"/>
          <w:vertAlign w:val="superscript"/>
        </w:rPr>
        <w:t xml:space="preserve">will engage families and create an equitable and linguistically appropriate environment. </w:t>
      </w:r>
    </w:p>
    <w:p w14:paraId="713E9C71" w14:textId="77777777" w:rsidR="001C4B56" w:rsidRPr="004A13CA" w:rsidRDefault="001C4B56" w:rsidP="007B218F">
      <w:pPr>
        <w:pStyle w:val="ListParagraph"/>
        <w:numPr>
          <w:ilvl w:val="0"/>
          <w:numId w:val="23"/>
        </w:numPr>
        <w:rPr>
          <w:rFonts w:ascii="Times New Roman" w:hAnsi="Times New Roman" w:cs="Times New Roman"/>
          <w:sz w:val="24"/>
          <w:szCs w:val="24"/>
          <w:vertAlign w:val="superscript"/>
        </w:rPr>
      </w:pPr>
      <w:r w:rsidRPr="004A13CA">
        <w:rPr>
          <w:rFonts w:ascii="Times New Roman" w:hAnsi="Times New Roman" w:cs="Times New Roman"/>
          <w:sz w:val="24"/>
          <w:szCs w:val="24"/>
          <w:vertAlign w:val="superscript"/>
        </w:rPr>
        <w:t>provide a safe space for students, families and the community.</w:t>
      </w:r>
    </w:p>
    <w:p w14:paraId="0A049F14" w14:textId="77777777" w:rsidR="00991063" w:rsidRPr="004A13CA" w:rsidRDefault="005C662F" w:rsidP="007B218F">
      <w:pPr>
        <w:pStyle w:val="ListParagraph"/>
        <w:numPr>
          <w:ilvl w:val="0"/>
          <w:numId w:val="23"/>
        </w:numPr>
        <w:rPr>
          <w:rFonts w:ascii="Times New Roman" w:hAnsi="Times New Roman" w:cs="Times New Roman"/>
          <w:sz w:val="24"/>
          <w:szCs w:val="24"/>
          <w:vertAlign w:val="superscript"/>
        </w:rPr>
      </w:pPr>
      <w:r w:rsidRPr="004A13CA">
        <w:rPr>
          <w:rFonts w:ascii="Times New Roman" w:hAnsi="Times New Roman" w:cs="Times New Roman"/>
          <w:sz w:val="24"/>
          <w:szCs w:val="24"/>
          <w:vertAlign w:val="superscript"/>
        </w:rPr>
        <w:t>are</w:t>
      </w:r>
      <w:r w:rsidR="00991063" w:rsidRPr="004A13CA">
        <w:rPr>
          <w:rFonts w:ascii="Times New Roman" w:hAnsi="Times New Roman" w:cs="Times New Roman"/>
          <w:sz w:val="24"/>
          <w:szCs w:val="24"/>
          <w:vertAlign w:val="superscript"/>
        </w:rPr>
        <w:t xml:space="preserve"> informed </w:t>
      </w:r>
      <w:r w:rsidRPr="004A13CA">
        <w:rPr>
          <w:rFonts w:ascii="Times New Roman" w:hAnsi="Times New Roman" w:cs="Times New Roman"/>
          <w:sz w:val="24"/>
          <w:szCs w:val="24"/>
          <w:vertAlign w:val="superscript"/>
        </w:rPr>
        <w:t>through</w:t>
      </w:r>
      <w:r w:rsidR="00991063" w:rsidRPr="004A13CA">
        <w:rPr>
          <w:rFonts w:ascii="Times New Roman" w:hAnsi="Times New Roman" w:cs="Times New Roman"/>
          <w:sz w:val="24"/>
          <w:szCs w:val="24"/>
          <w:vertAlign w:val="superscript"/>
        </w:rPr>
        <w:t xml:space="preserve"> student data on the ABC’</w:t>
      </w:r>
      <w:r w:rsidRPr="004A13CA">
        <w:rPr>
          <w:rFonts w:ascii="Times New Roman" w:hAnsi="Times New Roman" w:cs="Times New Roman"/>
          <w:sz w:val="24"/>
          <w:szCs w:val="24"/>
          <w:vertAlign w:val="superscript"/>
        </w:rPr>
        <w:t>s to drive school-wide academic decisions, interventions, supports, and</w:t>
      </w:r>
      <w:r w:rsidR="00991063" w:rsidRPr="004A13CA">
        <w:rPr>
          <w:rFonts w:ascii="Times New Roman" w:hAnsi="Times New Roman" w:cs="Times New Roman"/>
          <w:sz w:val="24"/>
          <w:szCs w:val="24"/>
          <w:vertAlign w:val="superscript"/>
        </w:rPr>
        <w:t xml:space="preserve"> policy</w:t>
      </w:r>
      <w:r w:rsidRPr="004A13CA">
        <w:rPr>
          <w:rFonts w:ascii="Times New Roman" w:hAnsi="Times New Roman" w:cs="Times New Roman"/>
          <w:sz w:val="24"/>
          <w:szCs w:val="24"/>
          <w:vertAlign w:val="superscript"/>
        </w:rPr>
        <w:t>.</w:t>
      </w:r>
    </w:p>
    <w:p w14:paraId="6E5777D6" w14:textId="77777777" w:rsidR="00F11E37" w:rsidRPr="004A13CA" w:rsidRDefault="00F11E37" w:rsidP="001E3C40">
      <w:pPr>
        <w:rPr>
          <w:sz w:val="24"/>
          <w:szCs w:val="24"/>
          <w:vertAlign w:val="superscript"/>
        </w:rPr>
      </w:pPr>
    </w:p>
    <w:p w14:paraId="2C9D4813" w14:textId="77777777" w:rsidR="0013045D" w:rsidRPr="004A13CA" w:rsidRDefault="0013045D" w:rsidP="001E3C40">
      <w:pPr>
        <w:rPr>
          <w:sz w:val="24"/>
          <w:szCs w:val="24"/>
          <w:vertAlign w:val="superscript"/>
        </w:rPr>
      </w:pPr>
    </w:p>
    <w:sectPr w:rsidR="0013045D" w:rsidRPr="004A13CA" w:rsidSect="00C41D0B">
      <w:pgSz w:w="12240" w:h="15840"/>
      <w:pgMar w:top="1440" w:right="1440" w:bottom="135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7F5E7B9" w14:textId="77777777" w:rsidR="00F143A2" w:rsidRDefault="00F143A2" w:rsidP="009D5EA4">
      <w:r>
        <w:separator/>
      </w:r>
    </w:p>
  </w:endnote>
  <w:endnote w:type="continuationSeparator" w:id="0">
    <w:p w14:paraId="18D5C3A6" w14:textId="77777777" w:rsidR="00F143A2" w:rsidRDefault="00F143A2" w:rsidP="009D5E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97489668"/>
      <w:docPartObj>
        <w:docPartGallery w:val="Page Numbers (Bottom of Page)"/>
        <w:docPartUnique/>
      </w:docPartObj>
    </w:sdtPr>
    <w:sdtEndPr>
      <w:rPr>
        <w:noProof/>
      </w:rPr>
    </w:sdtEndPr>
    <w:sdtContent>
      <w:p w14:paraId="5DBD3ACB" w14:textId="77777777" w:rsidR="00C41D0B" w:rsidRDefault="00C41D0B">
        <w:pPr>
          <w:pStyle w:val="Footer"/>
          <w:jc w:val="right"/>
        </w:pPr>
        <w:r>
          <w:fldChar w:fldCharType="begin"/>
        </w:r>
        <w:r>
          <w:instrText xml:space="preserve"> PAGE   \* MERGEFORMAT </w:instrText>
        </w:r>
        <w:r>
          <w:fldChar w:fldCharType="separate"/>
        </w:r>
        <w:r>
          <w:rPr>
            <w:noProof/>
          </w:rPr>
          <w:t>1</w:t>
        </w:r>
        <w:r>
          <w:rPr>
            <w:noProof/>
          </w:rPr>
          <w:fldChar w:fldCharType="end"/>
        </w:r>
      </w:p>
    </w:sdtContent>
  </w:sdt>
  <w:p w14:paraId="3F857808" w14:textId="77777777" w:rsidR="00C41D0B" w:rsidRDefault="00C41D0B">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1D77DBB" w14:textId="77777777" w:rsidR="00F143A2" w:rsidRDefault="00F143A2" w:rsidP="009D5EA4">
      <w:r>
        <w:separator/>
      </w:r>
    </w:p>
  </w:footnote>
  <w:footnote w:type="continuationSeparator" w:id="0">
    <w:p w14:paraId="75B76FB0" w14:textId="77777777" w:rsidR="00F143A2" w:rsidRDefault="00F143A2" w:rsidP="009D5EA4">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3927E9"/>
    <w:multiLevelType w:val="hybridMultilevel"/>
    <w:tmpl w:val="AA3A02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3395B76"/>
    <w:multiLevelType w:val="hybridMultilevel"/>
    <w:tmpl w:val="6DDCF9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A910982"/>
    <w:multiLevelType w:val="hybridMultilevel"/>
    <w:tmpl w:val="EA3C8E72"/>
    <w:lvl w:ilvl="0" w:tplc="1DC44A5A">
      <w:start w:val="1"/>
      <w:numFmt w:val="decimal"/>
      <w:lvlText w:val="%1."/>
      <w:lvlJc w:val="right"/>
      <w:pPr>
        <w:ind w:left="720" w:hanging="360"/>
      </w:pPr>
      <w:rPr>
        <w:rFonts w:ascii="Times New Roman" w:hAnsi="Times New Roman" w:hint="default"/>
        <w:b w:val="0"/>
        <w:i w:val="0"/>
        <w:caps w:val="0"/>
        <w:strike w:val="0"/>
        <w:dstrike w:val="0"/>
        <w:vanish w:val="0"/>
        <w:sz w:val="22"/>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AC71AEA"/>
    <w:multiLevelType w:val="hybridMultilevel"/>
    <w:tmpl w:val="EA3C8E72"/>
    <w:lvl w:ilvl="0" w:tplc="1DC44A5A">
      <w:start w:val="1"/>
      <w:numFmt w:val="decimal"/>
      <w:lvlText w:val="%1."/>
      <w:lvlJc w:val="right"/>
      <w:pPr>
        <w:ind w:left="720" w:hanging="360"/>
      </w:pPr>
      <w:rPr>
        <w:rFonts w:ascii="Times New Roman" w:hAnsi="Times New Roman" w:hint="default"/>
        <w:b w:val="0"/>
        <w:i w:val="0"/>
        <w:caps w:val="0"/>
        <w:strike w:val="0"/>
        <w:dstrike w:val="0"/>
        <w:vanish w:val="0"/>
        <w:sz w:val="22"/>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C485486"/>
    <w:multiLevelType w:val="hybridMultilevel"/>
    <w:tmpl w:val="EA3C8E72"/>
    <w:lvl w:ilvl="0" w:tplc="1DC44A5A">
      <w:start w:val="1"/>
      <w:numFmt w:val="decimal"/>
      <w:lvlText w:val="%1."/>
      <w:lvlJc w:val="right"/>
      <w:pPr>
        <w:ind w:left="720" w:hanging="360"/>
      </w:pPr>
      <w:rPr>
        <w:rFonts w:ascii="Times New Roman" w:hAnsi="Times New Roman" w:hint="default"/>
        <w:b w:val="0"/>
        <w:i w:val="0"/>
        <w:caps w:val="0"/>
        <w:strike w:val="0"/>
        <w:dstrike w:val="0"/>
        <w:vanish w:val="0"/>
        <w:sz w:val="22"/>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5D361E7"/>
    <w:multiLevelType w:val="hybridMultilevel"/>
    <w:tmpl w:val="EA3C8E72"/>
    <w:lvl w:ilvl="0" w:tplc="1DC44A5A">
      <w:start w:val="1"/>
      <w:numFmt w:val="decimal"/>
      <w:lvlText w:val="%1."/>
      <w:lvlJc w:val="right"/>
      <w:pPr>
        <w:ind w:left="720" w:hanging="360"/>
      </w:pPr>
      <w:rPr>
        <w:rFonts w:ascii="Times New Roman" w:hAnsi="Times New Roman" w:hint="default"/>
        <w:b w:val="0"/>
        <w:i w:val="0"/>
        <w:caps w:val="0"/>
        <w:strike w:val="0"/>
        <w:dstrike w:val="0"/>
        <w:vanish w:val="0"/>
        <w:sz w:val="22"/>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CD31194"/>
    <w:multiLevelType w:val="hybridMultilevel"/>
    <w:tmpl w:val="F82435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0EF33CF"/>
    <w:multiLevelType w:val="hybridMultilevel"/>
    <w:tmpl w:val="EA3C8E72"/>
    <w:lvl w:ilvl="0" w:tplc="1DC44A5A">
      <w:start w:val="1"/>
      <w:numFmt w:val="decimal"/>
      <w:lvlText w:val="%1."/>
      <w:lvlJc w:val="right"/>
      <w:pPr>
        <w:ind w:left="720" w:hanging="360"/>
      </w:pPr>
      <w:rPr>
        <w:rFonts w:ascii="Times New Roman" w:hAnsi="Times New Roman" w:hint="default"/>
        <w:b w:val="0"/>
        <w:i w:val="0"/>
        <w:caps w:val="0"/>
        <w:strike w:val="0"/>
        <w:dstrike w:val="0"/>
        <w:vanish w:val="0"/>
        <w:sz w:val="22"/>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1A742CC"/>
    <w:multiLevelType w:val="hybridMultilevel"/>
    <w:tmpl w:val="A7329E3A"/>
    <w:lvl w:ilvl="0" w:tplc="04090001">
      <w:start w:val="1"/>
      <w:numFmt w:val="bullet"/>
      <w:lvlText w:val=""/>
      <w:lvlJc w:val="left"/>
      <w:pPr>
        <w:ind w:left="782" w:hanging="360"/>
      </w:pPr>
      <w:rPr>
        <w:rFonts w:ascii="Symbol" w:hAnsi="Symbol" w:hint="default"/>
      </w:rPr>
    </w:lvl>
    <w:lvl w:ilvl="1" w:tplc="04090003" w:tentative="1">
      <w:start w:val="1"/>
      <w:numFmt w:val="bullet"/>
      <w:lvlText w:val="o"/>
      <w:lvlJc w:val="left"/>
      <w:pPr>
        <w:ind w:left="1502" w:hanging="360"/>
      </w:pPr>
      <w:rPr>
        <w:rFonts w:ascii="Courier New" w:hAnsi="Courier New" w:cs="Courier New" w:hint="default"/>
      </w:rPr>
    </w:lvl>
    <w:lvl w:ilvl="2" w:tplc="04090005" w:tentative="1">
      <w:start w:val="1"/>
      <w:numFmt w:val="bullet"/>
      <w:lvlText w:val=""/>
      <w:lvlJc w:val="left"/>
      <w:pPr>
        <w:ind w:left="2222" w:hanging="360"/>
      </w:pPr>
      <w:rPr>
        <w:rFonts w:ascii="Wingdings" w:hAnsi="Wingdings" w:hint="default"/>
      </w:rPr>
    </w:lvl>
    <w:lvl w:ilvl="3" w:tplc="04090001" w:tentative="1">
      <w:start w:val="1"/>
      <w:numFmt w:val="bullet"/>
      <w:lvlText w:val=""/>
      <w:lvlJc w:val="left"/>
      <w:pPr>
        <w:ind w:left="2942" w:hanging="360"/>
      </w:pPr>
      <w:rPr>
        <w:rFonts w:ascii="Symbol" w:hAnsi="Symbol" w:hint="default"/>
      </w:rPr>
    </w:lvl>
    <w:lvl w:ilvl="4" w:tplc="04090003" w:tentative="1">
      <w:start w:val="1"/>
      <w:numFmt w:val="bullet"/>
      <w:lvlText w:val="o"/>
      <w:lvlJc w:val="left"/>
      <w:pPr>
        <w:ind w:left="3662" w:hanging="360"/>
      </w:pPr>
      <w:rPr>
        <w:rFonts w:ascii="Courier New" w:hAnsi="Courier New" w:cs="Courier New" w:hint="default"/>
      </w:rPr>
    </w:lvl>
    <w:lvl w:ilvl="5" w:tplc="04090005" w:tentative="1">
      <w:start w:val="1"/>
      <w:numFmt w:val="bullet"/>
      <w:lvlText w:val=""/>
      <w:lvlJc w:val="left"/>
      <w:pPr>
        <w:ind w:left="4382" w:hanging="360"/>
      </w:pPr>
      <w:rPr>
        <w:rFonts w:ascii="Wingdings" w:hAnsi="Wingdings" w:hint="default"/>
      </w:rPr>
    </w:lvl>
    <w:lvl w:ilvl="6" w:tplc="04090001" w:tentative="1">
      <w:start w:val="1"/>
      <w:numFmt w:val="bullet"/>
      <w:lvlText w:val=""/>
      <w:lvlJc w:val="left"/>
      <w:pPr>
        <w:ind w:left="5102" w:hanging="360"/>
      </w:pPr>
      <w:rPr>
        <w:rFonts w:ascii="Symbol" w:hAnsi="Symbol" w:hint="default"/>
      </w:rPr>
    </w:lvl>
    <w:lvl w:ilvl="7" w:tplc="04090003" w:tentative="1">
      <w:start w:val="1"/>
      <w:numFmt w:val="bullet"/>
      <w:lvlText w:val="o"/>
      <w:lvlJc w:val="left"/>
      <w:pPr>
        <w:ind w:left="5822" w:hanging="360"/>
      </w:pPr>
      <w:rPr>
        <w:rFonts w:ascii="Courier New" w:hAnsi="Courier New" w:cs="Courier New" w:hint="default"/>
      </w:rPr>
    </w:lvl>
    <w:lvl w:ilvl="8" w:tplc="04090005" w:tentative="1">
      <w:start w:val="1"/>
      <w:numFmt w:val="bullet"/>
      <w:lvlText w:val=""/>
      <w:lvlJc w:val="left"/>
      <w:pPr>
        <w:ind w:left="6542" w:hanging="360"/>
      </w:pPr>
      <w:rPr>
        <w:rFonts w:ascii="Wingdings" w:hAnsi="Wingdings" w:hint="default"/>
      </w:rPr>
    </w:lvl>
  </w:abstractNum>
  <w:abstractNum w:abstractNumId="9" w15:restartNumberingAfterBreak="0">
    <w:nsid w:val="27383FF3"/>
    <w:multiLevelType w:val="multilevel"/>
    <w:tmpl w:val="282A41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8FC104A"/>
    <w:multiLevelType w:val="hybridMultilevel"/>
    <w:tmpl w:val="EA3C8E72"/>
    <w:lvl w:ilvl="0" w:tplc="1DC44A5A">
      <w:start w:val="1"/>
      <w:numFmt w:val="decimal"/>
      <w:lvlText w:val="%1."/>
      <w:lvlJc w:val="right"/>
      <w:pPr>
        <w:ind w:left="720" w:hanging="360"/>
      </w:pPr>
      <w:rPr>
        <w:rFonts w:ascii="Times New Roman" w:hAnsi="Times New Roman" w:hint="default"/>
        <w:b w:val="0"/>
        <w:i w:val="0"/>
        <w:caps w:val="0"/>
        <w:strike w:val="0"/>
        <w:dstrike w:val="0"/>
        <w:vanish w:val="0"/>
        <w:sz w:val="22"/>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C091DC4"/>
    <w:multiLevelType w:val="hybridMultilevel"/>
    <w:tmpl w:val="EA3C8E72"/>
    <w:lvl w:ilvl="0" w:tplc="1DC44A5A">
      <w:start w:val="1"/>
      <w:numFmt w:val="decimal"/>
      <w:lvlText w:val="%1."/>
      <w:lvlJc w:val="right"/>
      <w:pPr>
        <w:ind w:left="720" w:hanging="360"/>
      </w:pPr>
      <w:rPr>
        <w:rFonts w:ascii="Times New Roman" w:hAnsi="Times New Roman" w:hint="default"/>
        <w:b w:val="0"/>
        <w:i w:val="0"/>
        <w:caps w:val="0"/>
        <w:strike w:val="0"/>
        <w:dstrike w:val="0"/>
        <w:vanish w:val="0"/>
        <w:sz w:val="22"/>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CBC7649"/>
    <w:multiLevelType w:val="hybridMultilevel"/>
    <w:tmpl w:val="EA3C8E72"/>
    <w:lvl w:ilvl="0" w:tplc="1DC44A5A">
      <w:start w:val="1"/>
      <w:numFmt w:val="decimal"/>
      <w:lvlText w:val="%1."/>
      <w:lvlJc w:val="right"/>
      <w:pPr>
        <w:ind w:left="720" w:hanging="360"/>
      </w:pPr>
      <w:rPr>
        <w:rFonts w:ascii="Times New Roman" w:hAnsi="Times New Roman" w:hint="default"/>
        <w:b w:val="0"/>
        <w:i w:val="0"/>
        <w:caps w:val="0"/>
        <w:strike w:val="0"/>
        <w:dstrike w:val="0"/>
        <w:vanish w:val="0"/>
        <w:sz w:val="22"/>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CDC7590"/>
    <w:multiLevelType w:val="hybridMultilevel"/>
    <w:tmpl w:val="EA3C8E72"/>
    <w:lvl w:ilvl="0" w:tplc="1DC44A5A">
      <w:start w:val="1"/>
      <w:numFmt w:val="decimal"/>
      <w:lvlText w:val="%1."/>
      <w:lvlJc w:val="right"/>
      <w:pPr>
        <w:ind w:left="720" w:hanging="360"/>
      </w:pPr>
      <w:rPr>
        <w:rFonts w:ascii="Times New Roman" w:hAnsi="Times New Roman" w:hint="default"/>
        <w:b w:val="0"/>
        <w:i w:val="0"/>
        <w:caps w:val="0"/>
        <w:strike w:val="0"/>
        <w:dstrike w:val="0"/>
        <w:vanish w:val="0"/>
        <w:sz w:val="22"/>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3B24CA1"/>
    <w:multiLevelType w:val="hybridMultilevel"/>
    <w:tmpl w:val="2312B5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5C35B7F"/>
    <w:multiLevelType w:val="multilevel"/>
    <w:tmpl w:val="BA8AF5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FF2130B"/>
    <w:multiLevelType w:val="hybridMultilevel"/>
    <w:tmpl w:val="705ACAE4"/>
    <w:lvl w:ilvl="0" w:tplc="407AD1C0">
      <w:start w:val="1"/>
      <w:numFmt w:val="bullet"/>
      <w:lvlText w:val=""/>
      <w:lvlJc w:val="left"/>
      <w:pPr>
        <w:ind w:left="720" w:hanging="360"/>
      </w:pPr>
      <w:rPr>
        <w:rFonts w:ascii="Symbol" w:hAnsi="Symbol" w:hint="default"/>
      </w:rPr>
    </w:lvl>
    <w:lvl w:ilvl="1" w:tplc="43A0C728">
      <w:start w:val="1"/>
      <w:numFmt w:val="bullet"/>
      <w:lvlText w:val="o"/>
      <w:lvlJc w:val="left"/>
      <w:pPr>
        <w:ind w:left="1440" w:hanging="360"/>
      </w:pPr>
      <w:rPr>
        <w:rFonts w:ascii="Courier New" w:hAnsi="Courier New" w:hint="default"/>
      </w:rPr>
    </w:lvl>
    <w:lvl w:ilvl="2" w:tplc="E60C0C4C">
      <w:start w:val="1"/>
      <w:numFmt w:val="bullet"/>
      <w:lvlText w:val=""/>
      <w:lvlJc w:val="left"/>
      <w:pPr>
        <w:ind w:left="2160" w:hanging="360"/>
      </w:pPr>
      <w:rPr>
        <w:rFonts w:ascii="Wingdings" w:hAnsi="Wingdings" w:hint="default"/>
      </w:rPr>
    </w:lvl>
    <w:lvl w:ilvl="3" w:tplc="42C4DC38">
      <w:start w:val="1"/>
      <w:numFmt w:val="bullet"/>
      <w:lvlText w:val=""/>
      <w:lvlJc w:val="left"/>
      <w:pPr>
        <w:ind w:left="2880" w:hanging="360"/>
      </w:pPr>
      <w:rPr>
        <w:rFonts w:ascii="Symbol" w:hAnsi="Symbol" w:hint="default"/>
      </w:rPr>
    </w:lvl>
    <w:lvl w:ilvl="4" w:tplc="F12247EC">
      <w:start w:val="1"/>
      <w:numFmt w:val="bullet"/>
      <w:lvlText w:val="o"/>
      <w:lvlJc w:val="left"/>
      <w:pPr>
        <w:ind w:left="3600" w:hanging="360"/>
      </w:pPr>
      <w:rPr>
        <w:rFonts w:ascii="Courier New" w:hAnsi="Courier New" w:hint="default"/>
      </w:rPr>
    </w:lvl>
    <w:lvl w:ilvl="5" w:tplc="96EA08D2">
      <w:start w:val="1"/>
      <w:numFmt w:val="bullet"/>
      <w:lvlText w:val=""/>
      <w:lvlJc w:val="left"/>
      <w:pPr>
        <w:ind w:left="4320" w:hanging="360"/>
      </w:pPr>
      <w:rPr>
        <w:rFonts w:ascii="Wingdings" w:hAnsi="Wingdings" w:hint="default"/>
      </w:rPr>
    </w:lvl>
    <w:lvl w:ilvl="6" w:tplc="C7E2DF8C">
      <w:start w:val="1"/>
      <w:numFmt w:val="bullet"/>
      <w:lvlText w:val=""/>
      <w:lvlJc w:val="left"/>
      <w:pPr>
        <w:ind w:left="5040" w:hanging="360"/>
      </w:pPr>
      <w:rPr>
        <w:rFonts w:ascii="Symbol" w:hAnsi="Symbol" w:hint="default"/>
      </w:rPr>
    </w:lvl>
    <w:lvl w:ilvl="7" w:tplc="84263E52">
      <w:start w:val="1"/>
      <w:numFmt w:val="bullet"/>
      <w:lvlText w:val="o"/>
      <w:lvlJc w:val="left"/>
      <w:pPr>
        <w:ind w:left="5760" w:hanging="360"/>
      </w:pPr>
      <w:rPr>
        <w:rFonts w:ascii="Courier New" w:hAnsi="Courier New" w:hint="default"/>
      </w:rPr>
    </w:lvl>
    <w:lvl w:ilvl="8" w:tplc="552872F8">
      <w:start w:val="1"/>
      <w:numFmt w:val="bullet"/>
      <w:lvlText w:val=""/>
      <w:lvlJc w:val="left"/>
      <w:pPr>
        <w:ind w:left="6480" w:hanging="360"/>
      </w:pPr>
      <w:rPr>
        <w:rFonts w:ascii="Wingdings" w:hAnsi="Wingdings" w:hint="default"/>
      </w:rPr>
    </w:lvl>
  </w:abstractNum>
  <w:abstractNum w:abstractNumId="17" w15:restartNumberingAfterBreak="0">
    <w:nsid w:val="60520693"/>
    <w:multiLevelType w:val="hybridMultilevel"/>
    <w:tmpl w:val="EA3C8E72"/>
    <w:lvl w:ilvl="0" w:tplc="1DC44A5A">
      <w:start w:val="1"/>
      <w:numFmt w:val="decimal"/>
      <w:lvlText w:val="%1."/>
      <w:lvlJc w:val="right"/>
      <w:pPr>
        <w:ind w:left="720" w:hanging="360"/>
      </w:pPr>
      <w:rPr>
        <w:rFonts w:ascii="Times New Roman" w:hAnsi="Times New Roman" w:hint="default"/>
        <w:b w:val="0"/>
        <w:i w:val="0"/>
        <w:caps w:val="0"/>
        <w:strike w:val="0"/>
        <w:dstrike w:val="0"/>
        <w:vanish w:val="0"/>
        <w:sz w:val="22"/>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98735A4"/>
    <w:multiLevelType w:val="hybridMultilevel"/>
    <w:tmpl w:val="2C065E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2A332B4"/>
    <w:multiLevelType w:val="multilevel"/>
    <w:tmpl w:val="E1A412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758703E0"/>
    <w:multiLevelType w:val="hybridMultilevel"/>
    <w:tmpl w:val="8780C0D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7A722B1E"/>
    <w:multiLevelType w:val="hybridMultilevel"/>
    <w:tmpl w:val="EA3C8E72"/>
    <w:lvl w:ilvl="0" w:tplc="1DC44A5A">
      <w:start w:val="1"/>
      <w:numFmt w:val="decimal"/>
      <w:lvlText w:val="%1."/>
      <w:lvlJc w:val="right"/>
      <w:pPr>
        <w:ind w:left="720" w:hanging="360"/>
      </w:pPr>
      <w:rPr>
        <w:rFonts w:ascii="Times New Roman" w:hAnsi="Times New Roman" w:hint="default"/>
        <w:b w:val="0"/>
        <w:i w:val="0"/>
        <w:caps w:val="0"/>
        <w:strike w:val="0"/>
        <w:dstrike w:val="0"/>
        <w:vanish w:val="0"/>
        <w:sz w:val="22"/>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D3E025D"/>
    <w:multiLevelType w:val="hybridMultilevel"/>
    <w:tmpl w:val="EA3C8E72"/>
    <w:lvl w:ilvl="0" w:tplc="1DC44A5A">
      <w:start w:val="1"/>
      <w:numFmt w:val="decimal"/>
      <w:lvlText w:val="%1."/>
      <w:lvlJc w:val="right"/>
      <w:pPr>
        <w:ind w:left="720" w:hanging="360"/>
      </w:pPr>
      <w:rPr>
        <w:rFonts w:ascii="Times New Roman" w:hAnsi="Times New Roman" w:hint="default"/>
        <w:b w:val="0"/>
        <w:i w:val="0"/>
        <w:caps w:val="0"/>
        <w:strike w:val="0"/>
        <w:dstrike w:val="0"/>
        <w:vanish w:val="0"/>
        <w:sz w:val="22"/>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5"/>
  </w:num>
  <w:num w:numId="2">
    <w:abstractNumId w:val="19"/>
  </w:num>
  <w:num w:numId="3">
    <w:abstractNumId w:val="9"/>
  </w:num>
  <w:num w:numId="4">
    <w:abstractNumId w:val="17"/>
  </w:num>
  <w:num w:numId="5">
    <w:abstractNumId w:val="21"/>
  </w:num>
  <w:num w:numId="6">
    <w:abstractNumId w:val="12"/>
  </w:num>
  <w:num w:numId="7">
    <w:abstractNumId w:val="13"/>
  </w:num>
  <w:num w:numId="8">
    <w:abstractNumId w:val="11"/>
  </w:num>
  <w:num w:numId="9">
    <w:abstractNumId w:val="3"/>
  </w:num>
  <w:num w:numId="10">
    <w:abstractNumId w:val="10"/>
  </w:num>
  <w:num w:numId="11">
    <w:abstractNumId w:val="22"/>
  </w:num>
  <w:num w:numId="12">
    <w:abstractNumId w:val="5"/>
  </w:num>
  <w:num w:numId="13">
    <w:abstractNumId w:val="7"/>
  </w:num>
  <w:num w:numId="14">
    <w:abstractNumId w:val="4"/>
  </w:num>
  <w:num w:numId="15">
    <w:abstractNumId w:val="2"/>
  </w:num>
  <w:num w:numId="16">
    <w:abstractNumId w:val="6"/>
  </w:num>
  <w:num w:numId="17">
    <w:abstractNumId w:val="16"/>
  </w:num>
  <w:num w:numId="18">
    <w:abstractNumId w:val="20"/>
  </w:num>
  <w:num w:numId="19">
    <w:abstractNumId w:val="0"/>
  </w:num>
  <w:num w:numId="20">
    <w:abstractNumId w:val="1"/>
  </w:num>
  <w:num w:numId="21">
    <w:abstractNumId w:val="14"/>
  </w:num>
  <w:num w:numId="22">
    <w:abstractNumId w:val="18"/>
  </w:num>
  <w:num w:numId="2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bestFit" w:percent="187"/>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D5EA4"/>
    <w:rsid w:val="00025C2E"/>
    <w:rsid w:val="000B73CC"/>
    <w:rsid w:val="00107934"/>
    <w:rsid w:val="001111B4"/>
    <w:rsid w:val="001175FF"/>
    <w:rsid w:val="0013045D"/>
    <w:rsid w:val="001614BB"/>
    <w:rsid w:val="001C143D"/>
    <w:rsid w:val="001C4B56"/>
    <w:rsid w:val="001D6435"/>
    <w:rsid w:val="001E3C40"/>
    <w:rsid w:val="00233B8F"/>
    <w:rsid w:val="00236661"/>
    <w:rsid w:val="0023675D"/>
    <w:rsid w:val="00240B1E"/>
    <w:rsid w:val="00286381"/>
    <w:rsid w:val="002C6664"/>
    <w:rsid w:val="0032327E"/>
    <w:rsid w:val="00334C81"/>
    <w:rsid w:val="003369D3"/>
    <w:rsid w:val="00353678"/>
    <w:rsid w:val="00384362"/>
    <w:rsid w:val="00385410"/>
    <w:rsid w:val="004541C5"/>
    <w:rsid w:val="0046344A"/>
    <w:rsid w:val="0047560E"/>
    <w:rsid w:val="004A13CA"/>
    <w:rsid w:val="004A142C"/>
    <w:rsid w:val="004D6086"/>
    <w:rsid w:val="004E59AF"/>
    <w:rsid w:val="00506EE8"/>
    <w:rsid w:val="00514941"/>
    <w:rsid w:val="005A3DDD"/>
    <w:rsid w:val="005C662F"/>
    <w:rsid w:val="005F219B"/>
    <w:rsid w:val="00615A9B"/>
    <w:rsid w:val="00650BE3"/>
    <w:rsid w:val="0068177E"/>
    <w:rsid w:val="006B263F"/>
    <w:rsid w:val="00702C7E"/>
    <w:rsid w:val="00725A69"/>
    <w:rsid w:val="00737C0D"/>
    <w:rsid w:val="007660D6"/>
    <w:rsid w:val="00767000"/>
    <w:rsid w:val="00774510"/>
    <w:rsid w:val="00791A2E"/>
    <w:rsid w:val="007B218F"/>
    <w:rsid w:val="008302B2"/>
    <w:rsid w:val="00897501"/>
    <w:rsid w:val="008B5373"/>
    <w:rsid w:val="009529FB"/>
    <w:rsid w:val="00991063"/>
    <w:rsid w:val="00992887"/>
    <w:rsid w:val="009D5EA4"/>
    <w:rsid w:val="009E3C54"/>
    <w:rsid w:val="009F4055"/>
    <w:rsid w:val="00A4744A"/>
    <w:rsid w:val="00AD3CB0"/>
    <w:rsid w:val="00AE1D4E"/>
    <w:rsid w:val="00B23A4B"/>
    <w:rsid w:val="00B521FA"/>
    <w:rsid w:val="00B818FD"/>
    <w:rsid w:val="00B906C7"/>
    <w:rsid w:val="00B936C2"/>
    <w:rsid w:val="00BA2DDF"/>
    <w:rsid w:val="00BF323A"/>
    <w:rsid w:val="00C37336"/>
    <w:rsid w:val="00C41D0B"/>
    <w:rsid w:val="00D100B6"/>
    <w:rsid w:val="00D4072B"/>
    <w:rsid w:val="00D73D7F"/>
    <w:rsid w:val="00DB54D3"/>
    <w:rsid w:val="00DC47F5"/>
    <w:rsid w:val="00E00FBE"/>
    <w:rsid w:val="00E17CBD"/>
    <w:rsid w:val="00EA63A1"/>
    <w:rsid w:val="00EB4A9E"/>
    <w:rsid w:val="00EB7843"/>
    <w:rsid w:val="00ED333A"/>
    <w:rsid w:val="00F046B3"/>
    <w:rsid w:val="00F11E37"/>
    <w:rsid w:val="00F143A2"/>
    <w:rsid w:val="00F143A3"/>
    <w:rsid w:val="00F55598"/>
    <w:rsid w:val="00FA7483"/>
    <w:rsid w:val="00FD1E8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4030C1"/>
  <w15:docId w15:val="{C808C1BE-3CD1-4DC1-B745-456870DC22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1" w:qFormat="1"/>
    <w:lsdException w:name="heading 1" w:uiPriority="1"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9D5EA4"/>
    <w:pPr>
      <w:widowControl w:val="0"/>
      <w:autoSpaceDE w:val="0"/>
      <w:autoSpaceDN w:val="0"/>
      <w:spacing w:after="0" w:line="240" w:lineRule="auto"/>
    </w:pPr>
    <w:rPr>
      <w:rFonts w:ascii="Times New Roman" w:eastAsia="Times New Roman" w:hAnsi="Times New Roman" w:cs="Times New Roman"/>
    </w:rPr>
  </w:style>
  <w:style w:type="paragraph" w:styleId="Heading1">
    <w:name w:val="heading 1"/>
    <w:basedOn w:val="Normal"/>
    <w:link w:val="Heading1Char"/>
    <w:uiPriority w:val="1"/>
    <w:qFormat/>
    <w:rsid w:val="009D5EA4"/>
    <w:pPr>
      <w:spacing w:before="84"/>
      <w:ind w:left="4117" w:right="4190"/>
      <w:jc w:val="center"/>
      <w:outlineLvl w:val="0"/>
    </w:pPr>
    <w:rPr>
      <w:b/>
      <w:bCs/>
      <w:sz w:val="24"/>
      <w:szCs w:val="24"/>
    </w:rPr>
  </w:style>
  <w:style w:type="paragraph" w:styleId="Heading2">
    <w:name w:val="heading 2"/>
    <w:basedOn w:val="Normal"/>
    <w:link w:val="Heading2Char"/>
    <w:uiPriority w:val="1"/>
    <w:unhideWhenUsed/>
    <w:qFormat/>
    <w:rsid w:val="009D5EA4"/>
    <w:pPr>
      <w:ind w:left="140"/>
      <w:outlineLvl w:val="1"/>
    </w:pPr>
    <w:rPr>
      <w:b/>
      <w:bCs/>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9D5EA4"/>
    <w:rPr>
      <w:rFonts w:ascii="Times New Roman" w:eastAsia="Times New Roman" w:hAnsi="Times New Roman" w:cs="Times New Roman"/>
      <w:b/>
      <w:bCs/>
      <w:sz w:val="24"/>
      <w:szCs w:val="24"/>
    </w:rPr>
  </w:style>
  <w:style w:type="character" w:customStyle="1" w:styleId="Heading2Char">
    <w:name w:val="Heading 2 Char"/>
    <w:basedOn w:val="DefaultParagraphFont"/>
    <w:link w:val="Heading2"/>
    <w:uiPriority w:val="1"/>
    <w:rsid w:val="009D5EA4"/>
    <w:rPr>
      <w:rFonts w:ascii="Times New Roman" w:eastAsia="Times New Roman" w:hAnsi="Times New Roman" w:cs="Times New Roman"/>
      <w:b/>
      <w:bCs/>
      <w:sz w:val="21"/>
      <w:szCs w:val="21"/>
    </w:rPr>
  </w:style>
  <w:style w:type="paragraph" w:styleId="BodyText">
    <w:name w:val="Body Text"/>
    <w:basedOn w:val="Normal"/>
    <w:link w:val="BodyTextChar"/>
    <w:uiPriority w:val="1"/>
    <w:unhideWhenUsed/>
    <w:qFormat/>
    <w:rsid w:val="009D5EA4"/>
    <w:rPr>
      <w:sz w:val="21"/>
      <w:szCs w:val="21"/>
    </w:rPr>
  </w:style>
  <w:style w:type="character" w:customStyle="1" w:styleId="BodyTextChar">
    <w:name w:val="Body Text Char"/>
    <w:basedOn w:val="DefaultParagraphFont"/>
    <w:link w:val="BodyText"/>
    <w:uiPriority w:val="1"/>
    <w:rsid w:val="009D5EA4"/>
    <w:rPr>
      <w:rFonts w:ascii="Times New Roman" w:eastAsia="Times New Roman" w:hAnsi="Times New Roman" w:cs="Times New Roman"/>
      <w:sz w:val="21"/>
      <w:szCs w:val="21"/>
    </w:rPr>
  </w:style>
  <w:style w:type="character" w:styleId="Hyperlink">
    <w:name w:val="Hyperlink"/>
    <w:basedOn w:val="DefaultParagraphFont"/>
    <w:uiPriority w:val="99"/>
    <w:semiHidden/>
    <w:unhideWhenUsed/>
    <w:rsid w:val="009D5EA4"/>
    <w:rPr>
      <w:color w:val="0000FF"/>
      <w:u w:val="single"/>
    </w:rPr>
  </w:style>
  <w:style w:type="paragraph" w:styleId="NormalWeb">
    <w:name w:val="Normal (Web)"/>
    <w:basedOn w:val="Normal"/>
    <w:uiPriority w:val="99"/>
    <w:semiHidden/>
    <w:unhideWhenUsed/>
    <w:rsid w:val="009D5EA4"/>
    <w:pPr>
      <w:widowControl/>
      <w:autoSpaceDE/>
      <w:autoSpaceDN/>
    </w:pPr>
    <w:rPr>
      <w:rFonts w:eastAsiaTheme="minorHAnsi"/>
      <w:sz w:val="24"/>
      <w:szCs w:val="24"/>
    </w:rPr>
  </w:style>
  <w:style w:type="paragraph" w:styleId="FootnoteText">
    <w:name w:val="footnote text"/>
    <w:basedOn w:val="Normal"/>
    <w:link w:val="FootnoteTextChar"/>
    <w:uiPriority w:val="99"/>
    <w:semiHidden/>
    <w:unhideWhenUsed/>
    <w:rsid w:val="009D5EA4"/>
    <w:rPr>
      <w:sz w:val="20"/>
      <w:szCs w:val="20"/>
    </w:rPr>
  </w:style>
  <w:style w:type="character" w:customStyle="1" w:styleId="FootnoteTextChar">
    <w:name w:val="Footnote Text Char"/>
    <w:basedOn w:val="DefaultParagraphFont"/>
    <w:link w:val="FootnoteText"/>
    <w:uiPriority w:val="99"/>
    <w:semiHidden/>
    <w:rsid w:val="009D5EA4"/>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unhideWhenUsed/>
    <w:rsid w:val="009D5EA4"/>
    <w:rPr>
      <w:vertAlign w:val="superscript"/>
    </w:rPr>
  </w:style>
  <w:style w:type="paragraph" w:styleId="EndnoteText">
    <w:name w:val="endnote text"/>
    <w:basedOn w:val="Normal"/>
    <w:link w:val="EndnoteTextChar"/>
    <w:uiPriority w:val="99"/>
    <w:semiHidden/>
    <w:unhideWhenUsed/>
    <w:rsid w:val="009D5EA4"/>
    <w:rPr>
      <w:sz w:val="20"/>
      <w:szCs w:val="20"/>
    </w:rPr>
  </w:style>
  <w:style w:type="character" w:customStyle="1" w:styleId="EndnoteTextChar">
    <w:name w:val="Endnote Text Char"/>
    <w:basedOn w:val="DefaultParagraphFont"/>
    <w:link w:val="EndnoteText"/>
    <w:uiPriority w:val="99"/>
    <w:semiHidden/>
    <w:rsid w:val="009D5EA4"/>
    <w:rPr>
      <w:rFonts w:ascii="Times New Roman" w:eastAsia="Times New Roman" w:hAnsi="Times New Roman" w:cs="Times New Roman"/>
      <w:sz w:val="20"/>
      <w:szCs w:val="20"/>
    </w:rPr>
  </w:style>
  <w:style w:type="character" w:styleId="EndnoteReference">
    <w:name w:val="endnote reference"/>
    <w:basedOn w:val="DefaultParagraphFont"/>
    <w:uiPriority w:val="99"/>
    <w:semiHidden/>
    <w:unhideWhenUsed/>
    <w:rsid w:val="009D5EA4"/>
    <w:rPr>
      <w:vertAlign w:val="superscript"/>
    </w:rPr>
  </w:style>
  <w:style w:type="paragraph" w:styleId="Header">
    <w:name w:val="header"/>
    <w:basedOn w:val="Normal"/>
    <w:link w:val="HeaderChar"/>
    <w:uiPriority w:val="99"/>
    <w:unhideWhenUsed/>
    <w:rsid w:val="009D5EA4"/>
    <w:pPr>
      <w:tabs>
        <w:tab w:val="center" w:pos="4680"/>
        <w:tab w:val="right" w:pos="9360"/>
      </w:tabs>
    </w:pPr>
  </w:style>
  <w:style w:type="character" w:customStyle="1" w:styleId="HeaderChar">
    <w:name w:val="Header Char"/>
    <w:basedOn w:val="DefaultParagraphFont"/>
    <w:link w:val="Header"/>
    <w:uiPriority w:val="99"/>
    <w:rsid w:val="009D5EA4"/>
    <w:rPr>
      <w:rFonts w:ascii="Times New Roman" w:eastAsia="Times New Roman" w:hAnsi="Times New Roman" w:cs="Times New Roman"/>
    </w:rPr>
  </w:style>
  <w:style w:type="paragraph" w:styleId="Footer">
    <w:name w:val="footer"/>
    <w:basedOn w:val="Normal"/>
    <w:link w:val="FooterChar"/>
    <w:uiPriority w:val="99"/>
    <w:unhideWhenUsed/>
    <w:rsid w:val="009D5EA4"/>
    <w:pPr>
      <w:tabs>
        <w:tab w:val="center" w:pos="4680"/>
        <w:tab w:val="right" w:pos="9360"/>
      </w:tabs>
    </w:pPr>
  </w:style>
  <w:style w:type="character" w:customStyle="1" w:styleId="FooterChar">
    <w:name w:val="Footer Char"/>
    <w:basedOn w:val="DefaultParagraphFont"/>
    <w:link w:val="Footer"/>
    <w:uiPriority w:val="99"/>
    <w:rsid w:val="009D5EA4"/>
    <w:rPr>
      <w:rFonts w:ascii="Times New Roman" w:eastAsia="Times New Roman" w:hAnsi="Times New Roman" w:cs="Times New Roman"/>
    </w:rPr>
  </w:style>
  <w:style w:type="paragraph" w:styleId="BalloonText">
    <w:name w:val="Balloon Text"/>
    <w:basedOn w:val="Normal"/>
    <w:link w:val="BalloonTextChar"/>
    <w:uiPriority w:val="99"/>
    <w:semiHidden/>
    <w:unhideWhenUsed/>
    <w:rsid w:val="009D5EA4"/>
    <w:rPr>
      <w:rFonts w:ascii="Tahoma" w:hAnsi="Tahoma" w:cs="Tahoma"/>
      <w:sz w:val="16"/>
      <w:szCs w:val="16"/>
    </w:rPr>
  </w:style>
  <w:style w:type="character" w:customStyle="1" w:styleId="BalloonTextChar">
    <w:name w:val="Balloon Text Char"/>
    <w:basedOn w:val="DefaultParagraphFont"/>
    <w:link w:val="BalloonText"/>
    <w:uiPriority w:val="99"/>
    <w:semiHidden/>
    <w:rsid w:val="009D5EA4"/>
    <w:rPr>
      <w:rFonts w:ascii="Tahoma" w:eastAsia="Times New Roman" w:hAnsi="Tahoma" w:cs="Tahoma"/>
      <w:sz w:val="16"/>
      <w:szCs w:val="16"/>
    </w:rPr>
  </w:style>
  <w:style w:type="table" w:styleId="TableGrid">
    <w:name w:val="Table Grid"/>
    <w:basedOn w:val="TableNormal"/>
    <w:uiPriority w:val="59"/>
    <w:rsid w:val="00C41D0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23675D"/>
    <w:pPr>
      <w:widowControl/>
      <w:autoSpaceDE/>
      <w:autoSpaceDN/>
      <w:spacing w:after="200" w:line="276" w:lineRule="auto"/>
      <w:ind w:left="720"/>
      <w:contextualSpacing/>
    </w:pPr>
    <w:rPr>
      <w:rFonts w:asciiTheme="minorHAnsi" w:eastAsiaTheme="minorHAnsi" w:hAnsiTheme="minorHAnsi" w:cstheme="minorBid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2511157">
      <w:bodyDiv w:val="1"/>
      <w:marLeft w:val="0"/>
      <w:marRight w:val="0"/>
      <w:marTop w:val="0"/>
      <w:marBottom w:val="0"/>
      <w:divBdr>
        <w:top w:val="none" w:sz="0" w:space="0" w:color="auto"/>
        <w:left w:val="none" w:sz="0" w:space="0" w:color="auto"/>
        <w:bottom w:val="none" w:sz="0" w:space="0" w:color="auto"/>
        <w:right w:val="none" w:sz="0" w:space="0" w:color="auto"/>
      </w:divBdr>
    </w:div>
    <w:div w:id="18004883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077D2CE-25DD-4673-A571-88DC82C5CD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4</Pages>
  <Words>1361</Words>
  <Characters>7760</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Clemson University</Company>
  <LinksUpToDate>false</LinksUpToDate>
  <CharactersWithSpaces>9103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Luz Hernandez</cp:lastModifiedBy>
  <cp:revision>2</cp:revision>
  <cp:lastPrinted>2017-04-06T18:51:00Z</cp:lastPrinted>
  <dcterms:created xsi:type="dcterms:W3CDTF">2024-03-08T15:09:00Z</dcterms:created>
  <dcterms:modified xsi:type="dcterms:W3CDTF">2024-03-08T15:09:00Z</dcterms:modified>
</cp:coreProperties>
</file>