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CB22E" w14:textId="77777777" w:rsidR="00D120A5" w:rsidRDefault="00D120A5" w:rsidP="00D120A5">
      <w:pPr>
        <w:tabs>
          <w:tab w:val="left" w:pos="0"/>
        </w:tabs>
        <w:spacing w:after="0" w:line="640" w:lineRule="exact"/>
        <w:ind w:right="-720"/>
        <w:rPr>
          <w:rFonts w:ascii="Calibri Light" w:hAnsi="Calibri Light" w:cs="Times New Roman"/>
          <w:b/>
          <w:smallCaps/>
          <w:color w:val="003DA5"/>
          <w:sz w:val="72"/>
          <w:szCs w:val="72"/>
        </w:rPr>
      </w:pPr>
    </w:p>
    <w:p w14:paraId="00FE5970" w14:textId="1DC34B20" w:rsidR="0042401C" w:rsidRPr="0045274C" w:rsidRDefault="0042401C" w:rsidP="00D120A5">
      <w:pPr>
        <w:tabs>
          <w:tab w:val="left" w:pos="0"/>
        </w:tabs>
        <w:spacing w:after="0" w:line="640" w:lineRule="exact"/>
        <w:ind w:right="-720"/>
        <w:rPr>
          <w:rFonts w:ascii="Calibri Light" w:hAnsi="Calibri Light" w:cs="Times New Roman"/>
          <w:b/>
          <w:smallCaps/>
          <w:color w:val="003DA5"/>
          <w:sz w:val="72"/>
          <w:szCs w:val="72"/>
        </w:rPr>
      </w:pPr>
      <w:r w:rsidRPr="0045274C">
        <w:rPr>
          <w:rFonts w:ascii="Calibri Light" w:hAnsi="Calibri Light" w:cs="Times New Roman"/>
          <w:b/>
          <w:smallCaps/>
          <w:color w:val="003DA5"/>
          <w:sz w:val="72"/>
          <w:szCs w:val="72"/>
        </w:rPr>
        <w:t xml:space="preserve">A Guide for Rural High School Graduation Coach </w:t>
      </w:r>
      <w:r w:rsidR="0045274C">
        <w:rPr>
          <w:rFonts w:ascii="Calibri Light" w:hAnsi="Calibri Light" w:cs="Times New Roman"/>
          <w:b/>
          <w:smallCaps/>
          <w:color w:val="003DA5"/>
          <w:sz w:val="72"/>
          <w:szCs w:val="72"/>
        </w:rPr>
        <w:br/>
      </w:r>
      <w:r w:rsidRPr="0045274C">
        <w:rPr>
          <w:rFonts w:ascii="Calibri Light" w:hAnsi="Calibri Light" w:cs="Times New Roman"/>
          <w:b/>
          <w:smallCaps/>
          <w:color w:val="003DA5"/>
          <w:sz w:val="72"/>
          <w:szCs w:val="72"/>
        </w:rPr>
        <w:t>Implementation</w:t>
      </w:r>
    </w:p>
    <w:p w14:paraId="38B9C0FB" w14:textId="77777777" w:rsidR="0042401C" w:rsidRPr="0042401C" w:rsidRDefault="0042401C" w:rsidP="0042401C">
      <w:pPr>
        <w:pStyle w:val="NoSpacing"/>
        <w:spacing w:after="240" w:line="250" w:lineRule="auto"/>
        <w:rPr>
          <w:rFonts w:ascii="Calibri Light" w:hAnsi="Calibri Light" w:cs="Times New Roman"/>
          <w:b/>
          <w:sz w:val="24"/>
          <w:szCs w:val="24"/>
        </w:rPr>
      </w:pPr>
    </w:p>
    <w:p w14:paraId="492D25DD" w14:textId="77777777" w:rsidR="0042401C" w:rsidRPr="0042401C" w:rsidRDefault="0042401C" w:rsidP="0042401C">
      <w:pPr>
        <w:pStyle w:val="NoSpacing"/>
        <w:rPr>
          <w:rFonts w:ascii="Calibri Light" w:hAnsi="Calibri Light" w:cs="Times New Roman"/>
          <w:b/>
          <w:color w:val="003DA5"/>
          <w:sz w:val="32"/>
          <w:szCs w:val="32"/>
        </w:rPr>
      </w:pPr>
      <w:r w:rsidRPr="0042401C">
        <w:rPr>
          <w:rFonts w:ascii="Calibri Light" w:hAnsi="Calibri Light" w:cs="Times New Roman"/>
          <w:b/>
          <w:color w:val="003DA5"/>
          <w:sz w:val="32"/>
          <w:szCs w:val="32"/>
        </w:rPr>
        <w:t xml:space="preserve">Sandy Bales, </w:t>
      </w:r>
      <w:proofErr w:type="spellStart"/>
      <w:r w:rsidRPr="0042401C">
        <w:rPr>
          <w:rFonts w:ascii="Calibri Light" w:hAnsi="Calibri Light" w:cs="Times New Roman"/>
          <w:b/>
          <w:color w:val="003DA5"/>
          <w:sz w:val="32"/>
          <w:szCs w:val="32"/>
        </w:rPr>
        <w:t>EdD</w:t>
      </w:r>
      <w:proofErr w:type="spellEnd"/>
    </w:p>
    <w:p w14:paraId="64127BEE" w14:textId="77777777" w:rsidR="0042401C" w:rsidRPr="0042401C" w:rsidRDefault="0042401C" w:rsidP="0042401C">
      <w:pPr>
        <w:pStyle w:val="NoSpacing"/>
        <w:rPr>
          <w:rFonts w:ascii="Calibri Light" w:hAnsi="Calibri Light" w:cs="Times New Roman"/>
          <w:color w:val="003DA5"/>
          <w:sz w:val="24"/>
          <w:szCs w:val="24"/>
        </w:rPr>
      </w:pPr>
      <w:r w:rsidRPr="0042401C">
        <w:rPr>
          <w:rFonts w:ascii="Calibri Light" w:hAnsi="Calibri Light" w:cs="Times New Roman"/>
          <w:color w:val="003DA5"/>
          <w:sz w:val="24"/>
          <w:szCs w:val="24"/>
        </w:rPr>
        <w:t>Consultant</w:t>
      </w:r>
    </w:p>
    <w:p w14:paraId="342941D6" w14:textId="77777777" w:rsidR="0042401C" w:rsidRPr="0042401C" w:rsidRDefault="0042401C" w:rsidP="0042401C">
      <w:pPr>
        <w:pStyle w:val="NoSpacing"/>
        <w:rPr>
          <w:rFonts w:ascii="Calibri Light" w:hAnsi="Calibri Light" w:cs="Times New Roman"/>
          <w:color w:val="003DA5"/>
          <w:sz w:val="24"/>
          <w:szCs w:val="24"/>
        </w:rPr>
      </w:pPr>
      <w:r w:rsidRPr="0042401C">
        <w:rPr>
          <w:rFonts w:ascii="Calibri Light" w:hAnsi="Calibri Light" w:cs="Times New Roman"/>
          <w:color w:val="003DA5"/>
          <w:sz w:val="24"/>
          <w:szCs w:val="24"/>
        </w:rPr>
        <w:t>National Dropout Prevention Center/Network</w:t>
      </w:r>
    </w:p>
    <w:p w14:paraId="2DCF898F" w14:textId="77777777" w:rsidR="0042401C" w:rsidRPr="0042401C" w:rsidRDefault="0042401C" w:rsidP="0042401C">
      <w:pPr>
        <w:pStyle w:val="NoSpacing"/>
        <w:rPr>
          <w:rFonts w:ascii="Calibri Light" w:hAnsi="Calibri Light" w:cs="Times New Roman"/>
          <w:b/>
          <w:color w:val="003DA5"/>
          <w:sz w:val="24"/>
          <w:szCs w:val="24"/>
        </w:rPr>
      </w:pPr>
    </w:p>
    <w:p w14:paraId="0DDCEC1F" w14:textId="77777777" w:rsidR="0042401C" w:rsidRPr="0042401C" w:rsidRDefault="0042401C" w:rsidP="0042401C">
      <w:pPr>
        <w:pStyle w:val="NoSpacing"/>
        <w:rPr>
          <w:rFonts w:ascii="Calibri Light" w:hAnsi="Calibri Light" w:cs="Times New Roman"/>
          <w:b/>
          <w:color w:val="003DA5"/>
          <w:sz w:val="32"/>
          <w:szCs w:val="32"/>
        </w:rPr>
      </w:pPr>
      <w:r w:rsidRPr="0042401C">
        <w:rPr>
          <w:rFonts w:ascii="Calibri Light" w:hAnsi="Calibri Light" w:cs="Times New Roman"/>
          <w:b/>
          <w:color w:val="003DA5"/>
          <w:sz w:val="32"/>
          <w:szCs w:val="32"/>
        </w:rPr>
        <w:t xml:space="preserve">Sandy Addis, </w:t>
      </w:r>
      <w:proofErr w:type="spellStart"/>
      <w:r w:rsidRPr="0042401C">
        <w:rPr>
          <w:rFonts w:ascii="Calibri Light" w:hAnsi="Calibri Light" w:cs="Times New Roman"/>
          <w:b/>
          <w:color w:val="003DA5"/>
          <w:sz w:val="32"/>
          <w:szCs w:val="32"/>
        </w:rPr>
        <w:t>EdD</w:t>
      </w:r>
      <w:proofErr w:type="spellEnd"/>
    </w:p>
    <w:p w14:paraId="6F5B2B70" w14:textId="77777777" w:rsidR="0042401C" w:rsidRPr="0042401C" w:rsidRDefault="0042401C" w:rsidP="0042401C">
      <w:pPr>
        <w:pStyle w:val="NoSpacing"/>
        <w:rPr>
          <w:rFonts w:ascii="Calibri Light" w:hAnsi="Calibri Light" w:cs="Times New Roman"/>
          <w:color w:val="003DA5"/>
          <w:sz w:val="24"/>
          <w:szCs w:val="24"/>
        </w:rPr>
      </w:pPr>
      <w:r w:rsidRPr="0042401C">
        <w:rPr>
          <w:rFonts w:ascii="Calibri Light" w:hAnsi="Calibri Light" w:cs="Times New Roman"/>
          <w:color w:val="003DA5"/>
          <w:sz w:val="24"/>
          <w:szCs w:val="24"/>
        </w:rPr>
        <w:t>Executive Director</w:t>
      </w:r>
    </w:p>
    <w:p w14:paraId="179E6126" w14:textId="77777777" w:rsidR="0042401C" w:rsidRPr="0042401C" w:rsidRDefault="0042401C" w:rsidP="0042401C">
      <w:pPr>
        <w:pStyle w:val="NoSpacing"/>
        <w:rPr>
          <w:rFonts w:ascii="Calibri Light" w:hAnsi="Calibri Light" w:cs="Times New Roman"/>
          <w:color w:val="003DA5"/>
          <w:sz w:val="24"/>
          <w:szCs w:val="24"/>
        </w:rPr>
      </w:pPr>
      <w:r w:rsidRPr="0042401C">
        <w:rPr>
          <w:rFonts w:ascii="Calibri Light" w:hAnsi="Calibri Light" w:cs="Times New Roman"/>
          <w:color w:val="003DA5"/>
          <w:sz w:val="24"/>
          <w:szCs w:val="24"/>
        </w:rPr>
        <w:t>National Dropout Prevention Center/Network</w:t>
      </w:r>
    </w:p>
    <w:p w14:paraId="3201B337" w14:textId="77777777" w:rsidR="0042401C" w:rsidRPr="0042401C" w:rsidRDefault="0042401C" w:rsidP="0042401C">
      <w:pPr>
        <w:pStyle w:val="NoSpacing"/>
        <w:rPr>
          <w:rFonts w:ascii="Calibri Light" w:hAnsi="Calibri Light" w:cs="Times New Roman"/>
          <w:color w:val="003DA5"/>
          <w:sz w:val="24"/>
          <w:szCs w:val="24"/>
        </w:rPr>
      </w:pPr>
    </w:p>
    <w:p w14:paraId="0645189B" w14:textId="77777777" w:rsidR="0042401C" w:rsidRDefault="0042401C" w:rsidP="0042401C">
      <w:pPr>
        <w:pStyle w:val="NoSpacing"/>
        <w:rPr>
          <w:rFonts w:ascii="Calibri Light" w:hAnsi="Calibri Light" w:cs="Times New Roman"/>
          <w:color w:val="003DA5"/>
          <w:sz w:val="24"/>
          <w:szCs w:val="24"/>
        </w:rPr>
      </w:pPr>
    </w:p>
    <w:p w14:paraId="1B4D1E2D" w14:textId="77777777" w:rsidR="00D120A5" w:rsidRPr="0042401C" w:rsidRDefault="00D120A5" w:rsidP="0042401C">
      <w:pPr>
        <w:pStyle w:val="NoSpacing"/>
        <w:rPr>
          <w:rFonts w:ascii="Calibri Light" w:hAnsi="Calibri Light" w:cs="Times New Roman"/>
          <w:color w:val="003DA5"/>
          <w:sz w:val="24"/>
          <w:szCs w:val="24"/>
        </w:rPr>
      </w:pPr>
    </w:p>
    <w:p w14:paraId="23CD9AB2" w14:textId="77777777" w:rsidR="0042401C" w:rsidRPr="0042401C" w:rsidRDefault="0042401C" w:rsidP="0042401C">
      <w:pPr>
        <w:pStyle w:val="NoSpacing"/>
        <w:rPr>
          <w:rFonts w:ascii="Calibri Light" w:hAnsi="Calibri Light" w:cs="Times New Roman"/>
          <w:b/>
          <w:color w:val="003DA5"/>
          <w:sz w:val="32"/>
          <w:szCs w:val="32"/>
        </w:rPr>
      </w:pPr>
      <w:r w:rsidRPr="0042401C">
        <w:rPr>
          <w:rFonts w:ascii="Calibri Light" w:hAnsi="Calibri Light" w:cs="Times New Roman"/>
          <w:b/>
          <w:color w:val="003DA5"/>
          <w:sz w:val="32"/>
          <w:szCs w:val="32"/>
        </w:rPr>
        <w:t>July 2017</w:t>
      </w:r>
    </w:p>
    <w:p w14:paraId="21B474D5" w14:textId="77777777" w:rsidR="0042401C" w:rsidRDefault="0042401C" w:rsidP="0042401C">
      <w:pPr>
        <w:pStyle w:val="NoSpacing"/>
        <w:rPr>
          <w:rFonts w:ascii="Calibri Light" w:hAnsi="Calibri Light" w:cs="Times New Roman"/>
        </w:rPr>
      </w:pPr>
    </w:p>
    <w:p w14:paraId="788B53D9" w14:textId="77777777" w:rsidR="00D120A5" w:rsidRPr="0042401C" w:rsidRDefault="00D120A5" w:rsidP="0042401C">
      <w:pPr>
        <w:pStyle w:val="NoSpacing"/>
        <w:rPr>
          <w:rFonts w:ascii="Calibri Light" w:hAnsi="Calibri Light" w:cs="Times New Roman"/>
        </w:rPr>
      </w:pPr>
    </w:p>
    <w:p w14:paraId="64FD5DEE" w14:textId="77777777" w:rsidR="0042401C" w:rsidRPr="0042401C" w:rsidRDefault="0042401C" w:rsidP="0042401C">
      <w:pPr>
        <w:pStyle w:val="NoSpacing"/>
        <w:rPr>
          <w:rFonts w:ascii="Calibri Light" w:hAnsi="Calibri Light" w:cs="Times New Roman"/>
        </w:rPr>
      </w:pPr>
    </w:p>
    <w:p w14:paraId="67097203" w14:textId="77777777" w:rsidR="0042401C" w:rsidRPr="0042401C" w:rsidRDefault="0042401C" w:rsidP="0042401C">
      <w:pPr>
        <w:pStyle w:val="NoSpacing"/>
        <w:rPr>
          <w:rFonts w:ascii="Calibri Light" w:hAnsi="Calibri Light" w:cs="Times New Roman"/>
        </w:rPr>
      </w:pPr>
    </w:p>
    <w:p w14:paraId="7067D546" w14:textId="77777777" w:rsidR="0042401C" w:rsidRPr="0042401C" w:rsidRDefault="0042401C" w:rsidP="0042401C">
      <w:pPr>
        <w:pStyle w:val="NoSpacing"/>
        <w:rPr>
          <w:rFonts w:ascii="Calibri Light" w:hAnsi="Calibri Light" w:cs="Times New Roman"/>
        </w:rPr>
      </w:pPr>
    </w:p>
    <w:p w14:paraId="3505803E" w14:textId="77777777" w:rsidR="0042401C" w:rsidRPr="0042401C" w:rsidRDefault="0042401C" w:rsidP="0042401C">
      <w:pPr>
        <w:pStyle w:val="NoSpacing"/>
        <w:rPr>
          <w:rFonts w:ascii="Calibri Light" w:hAnsi="Calibri Light" w:cs="Times New Roman"/>
        </w:rPr>
      </w:pPr>
    </w:p>
    <w:p w14:paraId="2F158B56" w14:textId="77777777" w:rsidR="0042401C" w:rsidRDefault="0042401C" w:rsidP="0042401C">
      <w:pPr>
        <w:pStyle w:val="NoSpacing"/>
        <w:rPr>
          <w:rFonts w:ascii="Calibri Light" w:hAnsi="Calibri Light" w:cs="Times New Roman"/>
        </w:rPr>
      </w:pPr>
    </w:p>
    <w:p w14:paraId="07607AA1" w14:textId="77777777" w:rsidR="00D120A5" w:rsidRPr="0042401C" w:rsidRDefault="00D120A5" w:rsidP="0042401C">
      <w:pPr>
        <w:pStyle w:val="NoSpacing"/>
        <w:rPr>
          <w:rFonts w:ascii="Calibri Light" w:hAnsi="Calibri Light" w:cs="Times New Roman"/>
        </w:rPr>
      </w:pPr>
    </w:p>
    <w:p w14:paraId="688F40A6" w14:textId="77777777" w:rsidR="0042401C" w:rsidRPr="0042401C" w:rsidRDefault="0042401C" w:rsidP="0042401C">
      <w:pPr>
        <w:pStyle w:val="NoSpacing"/>
        <w:rPr>
          <w:rFonts w:ascii="Calibri Light" w:hAnsi="Calibri Light" w:cs="Times New Roman"/>
        </w:rPr>
      </w:pPr>
    </w:p>
    <w:p w14:paraId="5AB01B69" w14:textId="77777777" w:rsidR="0042401C" w:rsidRPr="0042401C" w:rsidRDefault="0042401C" w:rsidP="0042401C">
      <w:pPr>
        <w:pStyle w:val="NoSpacing"/>
        <w:rPr>
          <w:rFonts w:ascii="Calibri Light" w:hAnsi="Calibri Light" w:cs="Times New Roman"/>
        </w:rPr>
      </w:pPr>
    </w:p>
    <w:p w14:paraId="311875B2" w14:textId="77777777" w:rsidR="0042401C" w:rsidRPr="0042401C" w:rsidRDefault="0042401C" w:rsidP="0042401C">
      <w:pPr>
        <w:pStyle w:val="NoSpacing"/>
        <w:rPr>
          <w:rFonts w:ascii="Calibri Light" w:hAnsi="Calibri Light" w:cs="Times New Roman"/>
        </w:rPr>
      </w:pPr>
    </w:p>
    <w:p w14:paraId="1267EC62" w14:textId="77777777" w:rsidR="0042401C" w:rsidRPr="0042401C" w:rsidRDefault="0042401C" w:rsidP="0042401C">
      <w:pPr>
        <w:spacing w:after="0" w:line="240" w:lineRule="auto"/>
        <w:rPr>
          <w:rFonts w:ascii="Calibri Light" w:hAnsi="Calibri Light" w:cs="Times New Roman"/>
        </w:rPr>
      </w:pPr>
    </w:p>
    <w:p w14:paraId="37E4205A" w14:textId="77777777" w:rsidR="0042401C" w:rsidRPr="00C774EC" w:rsidRDefault="0042401C" w:rsidP="0042401C">
      <w:pPr>
        <w:spacing w:after="0" w:line="240" w:lineRule="auto"/>
        <w:rPr>
          <w:rFonts w:ascii="Times New Roman" w:hAnsi="Times New Roman" w:cs="Times New Roman"/>
          <w:i/>
          <w:sz w:val="24"/>
          <w:szCs w:val="24"/>
        </w:rPr>
      </w:pPr>
      <w:r w:rsidRPr="00C774EC">
        <w:rPr>
          <w:rFonts w:ascii="Times New Roman" w:hAnsi="Times New Roman" w:cs="Times New Roman"/>
          <w:i/>
          <w:sz w:val="24"/>
          <w:szCs w:val="24"/>
        </w:rPr>
        <w:t>A Guide for Rural High School Graduation Coach Implementation</w:t>
      </w:r>
      <w:r w:rsidRPr="00C774EC">
        <w:rPr>
          <w:rFonts w:ascii="Times New Roman" w:hAnsi="Times New Roman" w:cs="Times New Roman"/>
          <w:sz w:val="24"/>
          <w:szCs w:val="24"/>
        </w:rPr>
        <w:t xml:space="preserve"> was developed through funding provided by the U.S. Department of Education as part of the High School Graduation Initiative Program.</w:t>
      </w:r>
    </w:p>
    <w:p w14:paraId="45B9F1BD" w14:textId="77777777" w:rsidR="0042401C" w:rsidRPr="00C774EC" w:rsidRDefault="0042401C" w:rsidP="0042401C">
      <w:pPr>
        <w:spacing w:after="0" w:line="240" w:lineRule="auto"/>
        <w:rPr>
          <w:rFonts w:ascii="Times New Roman" w:hAnsi="Times New Roman" w:cs="Times New Roman"/>
          <w:sz w:val="24"/>
          <w:szCs w:val="24"/>
        </w:rPr>
      </w:pPr>
    </w:p>
    <w:p w14:paraId="1F6DB41C" w14:textId="6825CF68" w:rsidR="00921BBC" w:rsidRDefault="0042401C" w:rsidP="0045274C">
      <w:pPr>
        <w:pBdr>
          <w:top w:val="single" w:sz="4" w:space="6" w:color="auto"/>
          <w:left w:val="single" w:sz="4" w:space="6" w:color="auto"/>
          <w:bottom w:val="single" w:sz="4" w:space="6" w:color="auto"/>
          <w:right w:val="single" w:sz="4" w:space="6" w:color="auto"/>
        </w:pBdr>
        <w:spacing w:after="0" w:line="240" w:lineRule="auto"/>
        <w:rPr>
          <w:rFonts w:ascii="Times New Roman" w:hAnsi="Times New Roman" w:cs="Times New Roman"/>
          <w:b/>
          <w:sz w:val="24"/>
          <w:szCs w:val="24"/>
        </w:rPr>
      </w:pPr>
      <w:r w:rsidRPr="00C774EC">
        <w:rPr>
          <w:rFonts w:ascii="Times New Roman" w:hAnsi="Times New Roman" w:cs="Times New Roman"/>
          <w:sz w:val="24"/>
          <w:szCs w:val="24"/>
        </w:rPr>
        <w:t>The views expressed herein do not necessarily represent the positions or policies of the U.S. Department of Education. No official endorsement by the U.S. Department of Education of any product, commodity, service, or enterprise mentioned in this publication is intended or should be inferred.</w:t>
      </w:r>
    </w:p>
    <w:p w14:paraId="330FC4E8" w14:textId="77777777" w:rsidR="0042401C" w:rsidRDefault="0042401C" w:rsidP="001B3746">
      <w:pPr>
        <w:pStyle w:val="BalesHeading1"/>
        <w:sectPr w:rsidR="0042401C" w:rsidSect="0042401C">
          <w:headerReference w:type="even" r:id="rId8"/>
          <w:headerReference w:type="first" r:id="rId9"/>
          <w:footerReference w:type="first" r:id="rId10"/>
          <w:pgSz w:w="12240" w:h="15840"/>
          <w:pgMar w:top="1440" w:right="1440" w:bottom="1440" w:left="1440" w:header="720" w:footer="720" w:gutter="0"/>
          <w:cols w:space="720"/>
          <w:titlePg/>
          <w:docGrid w:linePitch="360"/>
        </w:sectPr>
      </w:pPr>
    </w:p>
    <w:p w14:paraId="16F5CA35" w14:textId="0216783F" w:rsidR="00C774EC" w:rsidRPr="001B3746" w:rsidRDefault="00C774EC" w:rsidP="001B3746">
      <w:pPr>
        <w:pStyle w:val="BalesHeading1"/>
      </w:pPr>
      <w:r w:rsidRPr="001B3746">
        <w:lastRenderedPageBreak/>
        <w:t>About the Authors</w:t>
      </w:r>
    </w:p>
    <w:p w14:paraId="6F18DDEE" w14:textId="77777777" w:rsidR="001B3746" w:rsidRDefault="001B3746" w:rsidP="001973DD">
      <w:pPr>
        <w:spacing w:after="0" w:line="240" w:lineRule="auto"/>
        <w:rPr>
          <w:rFonts w:ascii="Times New Roman" w:hAnsi="Times New Roman" w:cs="Times New Roman"/>
          <w:sz w:val="24"/>
          <w:szCs w:val="24"/>
        </w:rPr>
      </w:pPr>
    </w:p>
    <w:p w14:paraId="3814E377" w14:textId="23D380A0" w:rsidR="00C774EC" w:rsidRPr="00C774EC" w:rsidRDefault="00C774EC" w:rsidP="001973DD">
      <w:pPr>
        <w:spacing w:after="0" w:line="240" w:lineRule="auto"/>
        <w:rPr>
          <w:rFonts w:ascii="Times New Roman" w:hAnsi="Times New Roman" w:cs="Times New Roman"/>
          <w:sz w:val="24"/>
          <w:szCs w:val="24"/>
        </w:rPr>
      </w:pPr>
      <w:r w:rsidRPr="00C774EC">
        <w:rPr>
          <w:rFonts w:ascii="Times New Roman" w:hAnsi="Times New Roman" w:cs="Times New Roman"/>
          <w:sz w:val="24"/>
          <w:szCs w:val="24"/>
        </w:rPr>
        <w:t>Dr. Sandy Bales</w:t>
      </w:r>
      <w:r w:rsidR="006820DA">
        <w:rPr>
          <w:rFonts w:ascii="Times New Roman" w:hAnsi="Times New Roman" w:cs="Times New Roman"/>
          <w:sz w:val="24"/>
          <w:szCs w:val="24"/>
        </w:rPr>
        <w:t xml:space="preserve">, </w:t>
      </w:r>
      <w:proofErr w:type="spellStart"/>
      <w:r w:rsidR="006820DA">
        <w:rPr>
          <w:rFonts w:ascii="Times New Roman" w:hAnsi="Times New Roman" w:cs="Times New Roman"/>
          <w:sz w:val="24"/>
          <w:szCs w:val="24"/>
        </w:rPr>
        <w:t>EdD</w:t>
      </w:r>
      <w:proofErr w:type="spellEnd"/>
      <w:r w:rsidR="006820DA">
        <w:rPr>
          <w:rFonts w:ascii="Times New Roman" w:hAnsi="Times New Roman" w:cs="Times New Roman"/>
          <w:sz w:val="24"/>
          <w:szCs w:val="24"/>
        </w:rPr>
        <w:t>,</w:t>
      </w:r>
      <w:r w:rsidRPr="00C774EC">
        <w:rPr>
          <w:rFonts w:ascii="Times New Roman" w:hAnsi="Times New Roman" w:cs="Times New Roman"/>
          <w:sz w:val="24"/>
          <w:szCs w:val="24"/>
        </w:rPr>
        <w:t xml:space="preserve"> is a school imp</w:t>
      </w:r>
      <w:bookmarkStart w:id="0" w:name="_GoBack"/>
      <w:bookmarkEnd w:id="0"/>
      <w:r w:rsidRPr="00C774EC">
        <w:rPr>
          <w:rFonts w:ascii="Times New Roman" w:hAnsi="Times New Roman" w:cs="Times New Roman"/>
          <w:sz w:val="24"/>
          <w:szCs w:val="24"/>
        </w:rPr>
        <w:t>rovement specialist for Pioneer Regional Educational Service Agency in Cleveland, G</w:t>
      </w:r>
      <w:r w:rsidR="00797321">
        <w:rPr>
          <w:rFonts w:ascii="Times New Roman" w:hAnsi="Times New Roman" w:cs="Times New Roman"/>
          <w:sz w:val="24"/>
          <w:szCs w:val="24"/>
        </w:rPr>
        <w:t>A</w:t>
      </w:r>
      <w:r w:rsidRPr="00C774EC">
        <w:rPr>
          <w:rFonts w:ascii="Times New Roman" w:hAnsi="Times New Roman" w:cs="Times New Roman"/>
          <w:sz w:val="24"/>
          <w:szCs w:val="24"/>
        </w:rPr>
        <w:t>. She is a consultant and author for the National Dropout Prevention Center</w:t>
      </w:r>
      <w:r w:rsidR="00797321">
        <w:rPr>
          <w:rFonts w:ascii="Times New Roman" w:hAnsi="Times New Roman" w:cs="Times New Roman"/>
          <w:sz w:val="24"/>
          <w:szCs w:val="24"/>
        </w:rPr>
        <w:t>/Network</w:t>
      </w:r>
      <w:r w:rsidRPr="00C774EC">
        <w:rPr>
          <w:rFonts w:ascii="Times New Roman" w:hAnsi="Times New Roman" w:cs="Times New Roman"/>
          <w:sz w:val="24"/>
          <w:szCs w:val="24"/>
        </w:rPr>
        <w:t xml:space="preserve"> at Clemson University. She has served as a teacher and building administrator and has 35 years of experience in public education.</w:t>
      </w:r>
    </w:p>
    <w:p w14:paraId="146717FC" w14:textId="77777777" w:rsidR="00C774EC" w:rsidRDefault="00C774EC" w:rsidP="001973DD">
      <w:pPr>
        <w:spacing w:after="0" w:line="240" w:lineRule="auto"/>
        <w:rPr>
          <w:rFonts w:ascii="Times New Roman" w:hAnsi="Times New Roman" w:cs="Times New Roman"/>
          <w:sz w:val="24"/>
          <w:szCs w:val="24"/>
        </w:rPr>
      </w:pPr>
    </w:p>
    <w:p w14:paraId="520FEA86" w14:textId="7050247C" w:rsidR="00C774EC" w:rsidRPr="00C774EC" w:rsidRDefault="00C774EC" w:rsidP="001973DD">
      <w:pPr>
        <w:spacing w:after="0" w:line="240" w:lineRule="auto"/>
        <w:rPr>
          <w:rFonts w:ascii="Times New Roman" w:hAnsi="Times New Roman" w:cs="Times New Roman"/>
          <w:sz w:val="24"/>
          <w:szCs w:val="24"/>
        </w:rPr>
      </w:pPr>
      <w:r w:rsidRPr="00C774EC">
        <w:rPr>
          <w:rFonts w:ascii="Times New Roman" w:hAnsi="Times New Roman" w:cs="Times New Roman"/>
          <w:sz w:val="24"/>
          <w:szCs w:val="24"/>
        </w:rPr>
        <w:t>Dr. Sandy Addis</w:t>
      </w:r>
      <w:r w:rsidR="006820DA">
        <w:rPr>
          <w:rFonts w:ascii="Times New Roman" w:hAnsi="Times New Roman" w:cs="Times New Roman"/>
          <w:sz w:val="24"/>
          <w:szCs w:val="24"/>
        </w:rPr>
        <w:t xml:space="preserve">, </w:t>
      </w:r>
      <w:proofErr w:type="spellStart"/>
      <w:r w:rsidR="006820DA">
        <w:rPr>
          <w:rFonts w:ascii="Times New Roman" w:hAnsi="Times New Roman" w:cs="Times New Roman"/>
          <w:sz w:val="24"/>
          <w:szCs w:val="24"/>
        </w:rPr>
        <w:t>EdD</w:t>
      </w:r>
      <w:proofErr w:type="spellEnd"/>
      <w:r w:rsidR="006820DA">
        <w:rPr>
          <w:rFonts w:ascii="Times New Roman" w:hAnsi="Times New Roman" w:cs="Times New Roman"/>
          <w:sz w:val="24"/>
          <w:szCs w:val="24"/>
        </w:rPr>
        <w:t>,</w:t>
      </w:r>
      <w:r w:rsidRPr="00C774EC">
        <w:rPr>
          <w:rFonts w:ascii="Times New Roman" w:hAnsi="Times New Roman" w:cs="Times New Roman"/>
          <w:sz w:val="24"/>
          <w:szCs w:val="24"/>
        </w:rPr>
        <w:t xml:space="preserve"> is Executive Director of the National Dropout Prevention Center/Network at Clemson University. He has served as a teacher, principal, central office administrator, regional service agency director, and local school board member. He has 46 years of experience in public education.</w:t>
      </w:r>
    </w:p>
    <w:p w14:paraId="47A4F790" w14:textId="77777777" w:rsidR="00C774EC" w:rsidRPr="00C774EC" w:rsidRDefault="00C774EC" w:rsidP="00C774EC">
      <w:pPr>
        <w:rPr>
          <w:rFonts w:ascii="Times New Roman" w:hAnsi="Times New Roman" w:cs="Times New Roman"/>
          <w:sz w:val="24"/>
          <w:szCs w:val="24"/>
        </w:rPr>
      </w:pPr>
    </w:p>
    <w:p w14:paraId="7782C792" w14:textId="77777777" w:rsidR="00C774EC" w:rsidRDefault="00C774EC"/>
    <w:p w14:paraId="6F2F1131" w14:textId="77777777" w:rsidR="00C774EC" w:rsidRDefault="00C774EC"/>
    <w:p w14:paraId="7BB36707" w14:textId="77777777" w:rsidR="00C774EC" w:rsidRDefault="00C774EC"/>
    <w:p w14:paraId="6BF6447D" w14:textId="77777777" w:rsidR="00A86A6E" w:rsidRDefault="00A86A6E">
      <w:pPr>
        <w:sectPr w:rsidR="00A86A6E" w:rsidSect="0045274C">
          <w:headerReference w:type="first" r:id="rId11"/>
          <w:footerReference w:type="first" r:id="rId12"/>
          <w:pgSz w:w="12240" w:h="15840"/>
          <w:pgMar w:top="1440" w:right="1440" w:bottom="1440" w:left="1440" w:header="720" w:footer="720" w:gutter="0"/>
          <w:pgNumType w:fmt="lowerRoman" w:start="1"/>
          <w:cols w:space="720"/>
          <w:titlePg/>
          <w:docGrid w:linePitch="360"/>
        </w:sectPr>
      </w:pPr>
    </w:p>
    <w:p w14:paraId="73769546" w14:textId="77777777" w:rsidR="00C774EC" w:rsidRPr="00560A8A" w:rsidRDefault="00C774EC" w:rsidP="001B3746">
      <w:pPr>
        <w:pStyle w:val="BalesHeading1"/>
      </w:pPr>
      <w:r w:rsidRPr="00560A8A">
        <w:t>Introduction</w:t>
      </w:r>
    </w:p>
    <w:p w14:paraId="27498229" w14:textId="77777777" w:rsidR="00537753" w:rsidRPr="001B3746" w:rsidRDefault="00C774EC" w:rsidP="001B3746">
      <w:pPr>
        <w:pStyle w:val="BalesHeading2"/>
      </w:pPr>
      <w:r w:rsidRPr="001B3746">
        <w:t>Why Consider Graduation Coaches</w:t>
      </w:r>
    </w:p>
    <w:p w14:paraId="5D1B657D" w14:textId="78FCB286" w:rsidR="00D143C7" w:rsidRPr="00544107" w:rsidRDefault="00D143C7" w:rsidP="00D143C7">
      <w:pPr>
        <w:pStyle w:val="NormalWeb"/>
        <w:spacing w:before="0" w:beforeAutospacing="0" w:after="0" w:afterAutospacing="0"/>
        <w:rPr>
          <w:color w:val="000000"/>
        </w:rPr>
      </w:pPr>
      <w:bookmarkStart w:id="1" w:name="_Toc443315502"/>
      <w:r w:rsidRPr="00544107">
        <w:rPr>
          <w:color w:val="000000"/>
        </w:rPr>
        <w:t>Graduating student</w:t>
      </w:r>
      <w:r w:rsidR="00C82341">
        <w:rPr>
          <w:color w:val="000000"/>
        </w:rPr>
        <w:t>s is everyone’s responsibility. A</w:t>
      </w:r>
      <w:r w:rsidRPr="00544107">
        <w:rPr>
          <w:color w:val="000000"/>
        </w:rPr>
        <w:t>chieving school completion</w:t>
      </w:r>
      <w:r w:rsidR="00C82341">
        <w:rPr>
          <w:color w:val="000000"/>
        </w:rPr>
        <w:t xml:space="preserve"> must be a diversified</w:t>
      </w:r>
      <w:r w:rsidR="00412127">
        <w:rPr>
          <w:color w:val="000000"/>
        </w:rPr>
        <w:t xml:space="preserve"> effort</w:t>
      </w:r>
      <w:r w:rsidR="00C82341">
        <w:rPr>
          <w:color w:val="000000"/>
        </w:rPr>
        <w:t xml:space="preserve"> targeting the individual challenges that are unique to each member of a school’s at-risk population. Graduation has a greater chance of occurring among the at-risk population when coordinated by an individual focused on supporting their cha</w:t>
      </w:r>
      <w:r w:rsidR="008B32A5">
        <w:rPr>
          <w:color w:val="000000"/>
        </w:rPr>
        <w:t>llenges and removing barriers—</w:t>
      </w:r>
      <w:r w:rsidR="00C82341">
        <w:rPr>
          <w:color w:val="000000"/>
        </w:rPr>
        <w:t xml:space="preserve">a </w:t>
      </w:r>
      <w:r w:rsidRPr="00544107">
        <w:rPr>
          <w:color w:val="000000"/>
        </w:rPr>
        <w:t xml:space="preserve">graduation coach. A graduation coach helps to support the culture of the community and works to establish connections with community members who have the ability to affect student success. </w:t>
      </w:r>
      <w:r w:rsidR="00C82341">
        <w:rPr>
          <w:color w:val="000000"/>
        </w:rPr>
        <w:t>The</w:t>
      </w:r>
      <w:r w:rsidRPr="00544107">
        <w:rPr>
          <w:color w:val="000000"/>
        </w:rPr>
        <w:t xml:space="preserve"> coach establishes strong relationships with at-risk students </w:t>
      </w:r>
      <w:r w:rsidR="00C82341">
        <w:rPr>
          <w:color w:val="000000"/>
        </w:rPr>
        <w:t xml:space="preserve">and helps them develop educational and career goals; they provide an opportunity for students </w:t>
      </w:r>
      <w:r w:rsidRPr="00544107">
        <w:rPr>
          <w:color w:val="000000"/>
        </w:rPr>
        <w:t xml:space="preserve">to visualize a successful future. </w:t>
      </w:r>
      <w:r w:rsidR="008B30A5">
        <w:rPr>
          <w:color w:val="000000"/>
        </w:rPr>
        <w:t xml:space="preserve">Graduation coaches support student self-efficacy. According to Bandura (as cited in Price-Mitchell, 2016), “self-efficacy </w:t>
      </w:r>
      <w:r w:rsidR="008B30A5" w:rsidRPr="008B30A5">
        <w:rPr>
          <w:color w:val="000000"/>
        </w:rPr>
        <w:t>is a determining factor in how we feel, think, behave, and motivate ourselves in the world</w:t>
      </w:r>
      <w:r w:rsidR="008B30A5">
        <w:rPr>
          <w:color w:val="000000"/>
        </w:rPr>
        <w:t xml:space="preserve">.” Graduation coaches build relationships and pathways to resources in order to promote the development of student self-efficacy. Following the </w:t>
      </w:r>
      <w:r w:rsidRPr="00544107">
        <w:rPr>
          <w:color w:val="000000"/>
        </w:rPr>
        <w:t xml:space="preserve">steps below </w:t>
      </w:r>
      <w:r w:rsidR="008B30A5">
        <w:rPr>
          <w:color w:val="000000"/>
        </w:rPr>
        <w:t xml:space="preserve">will drive the development and </w:t>
      </w:r>
      <w:r w:rsidRPr="00544107">
        <w:rPr>
          <w:color w:val="000000"/>
        </w:rPr>
        <w:t xml:space="preserve">implementation of a </w:t>
      </w:r>
      <w:r w:rsidR="008B30A5">
        <w:rPr>
          <w:color w:val="000000"/>
        </w:rPr>
        <w:t xml:space="preserve">strong </w:t>
      </w:r>
      <w:r w:rsidRPr="00544107">
        <w:rPr>
          <w:color w:val="000000"/>
        </w:rPr>
        <w:t xml:space="preserve">graduation coach program. A summary tool </w:t>
      </w:r>
      <w:r w:rsidR="008B30A5">
        <w:rPr>
          <w:color w:val="000000"/>
        </w:rPr>
        <w:t>at the end o</w:t>
      </w:r>
      <w:r w:rsidR="00B376B8">
        <w:rPr>
          <w:color w:val="000000"/>
        </w:rPr>
        <w:t xml:space="preserve">f the guide </w:t>
      </w:r>
      <w:r w:rsidR="008E6422">
        <w:rPr>
          <w:color w:val="000000"/>
        </w:rPr>
        <w:t xml:space="preserve">(Appendix A) </w:t>
      </w:r>
      <w:r w:rsidR="00B376B8">
        <w:rPr>
          <w:color w:val="000000"/>
        </w:rPr>
        <w:t xml:space="preserve">provides an assessment </w:t>
      </w:r>
      <w:r w:rsidR="008B30A5">
        <w:rPr>
          <w:color w:val="000000"/>
        </w:rPr>
        <w:t xml:space="preserve">of a </w:t>
      </w:r>
      <w:r w:rsidRPr="00544107">
        <w:rPr>
          <w:color w:val="000000"/>
        </w:rPr>
        <w:t>school</w:t>
      </w:r>
      <w:r w:rsidR="008B30A5">
        <w:rPr>
          <w:color w:val="000000"/>
        </w:rPr>
        <w:t xml:space="preserve">’s </w:t>
      </w:r>
      <w:r w:rsidR="00B376B8">
        <w:rPr>
          <w:color w:val="000000"/>
        </w:rPr>
        <w:t xml:space="preserve">need and status for the implementation of a graduation coach </w:t>
      </w:r>
      <w:r w:rsidR="008B30A5">
        <w:rPr>
          <w:color w:val="000000"/>
        </w:rPr>
        <w:t>program</w:t>
      </w:r>
      <w:r w:rsidRPr="00544107">
        <w:rPr>
          <w:color w:val="000000"/>
        </w:rPr>
        <w:t>.</w:t>
      </w:r>
      <w:r w:rsidR="008B30A5">
        <w:rPr>
          <w:color w:val="000000"/>
        </w:rPr>
        <w:t xml:space="preserve">  </w:t>
      </w:r>
    </w:p>
    <w:p w14:paraId="7F11419A" w14:textId="77777777" w:rsidR="00401292" w:rsidRPr="00560A8A" w:rsidRDefault="00401292" w:rsidP="001B3746">
      <w:pPr>
        <w:pStyle w:val="BalesHeading1"/>
      </w:pPr>
      <w:r w:rsidRPr="00560A8A">
        <w:t>Building Support for a Graduation Coach Initiative in a Rural Context</w:t>
      </w:r>
      <w:bookmarkEnd w:id="1"/>
    </w:p>
    <w:p w14:paraId="540E9EF0" w14:textId="77777777" w:rsidR="00544107" w:rsidRPr="00560A8A" w:rsidRDefault="00AC5505" w:rsidP="001B3746">
      <w:pPr>
        <w:pStyle w:val="BalesHeading2"/>
      </w:pPr>
      <w:bookmarkStart w:id="2" w:name="_Toc443315503"/>
      <w:r w:rsidRPr="00560A8A">
        <w:t>Step 1: Develop</w:t>
      </w:r>
      <w:r w:rsidR="00401292" w:rsidRPr="00560A8A">
        <w:t xml:space="preserve"> Stakeholder Support</w:t>
      </w:r>
      <w:bookmarkEnd w:id="2"/>
    </w:p>
    <w:p w14:paraId="4FF44FE7" w14:textId="39A6A52A" w:rsidR="00AC5505" w:rsidRPr="00544107" w:rsidRDefault="00CC4CA8" w:rsidP="00544107">
      <w:pPr>
        <w:spacing w:line="240" w:lineRule="auto"/>
        <w:rPr>
          <w:rFonts w:ascii="Times New Roman" w:hAnsi="Times New Roman" w:cs="Times New Roman"/>
          <w:sz w:val="24"/>
          <w:szCs w:val="24"/>
        </w:rPr>
      </w:pPr>
      <w:r>
        <w:rPr>
          <w:rFonts w:ascii="Times New Roman" w:hAnsi="Times New Roman" w:cs="Times New Roman"/>
          <w:sz w:val="24"/>
          <w:szCs w:val="24"/>
        </w:rPr>
        <w:t>A</w:t>
      </w:r>
      <w:r w:rsidR="00537753" w:rsidRPr="00544107">
        <w:rPr>
          <w:rFonts w:ascii="Times New Roman" w:hAnsi="Times New Roman" w:cs="Times New Roman"/>
          <w:sz w:val="24"/>
          <w:szCs w:val="24"/>
        </w:rPr>
        <w:t xml:space="preserve"> gra</w:t>
      </w:r>
      <w:r w:rsidR="00A134BD" w:rsidRPr="00544107">
        <w:rPr>
          <w:rFonts w:ascii="Times New Roman" w:hAnsi="Times New Roman" w:cs="Times New Roman"/>
          <w:sz w:val="24"/>
          <w:szCs w:val="24"/>
        </w:rPr>
        <w:t>d</w:t>
      </w:r>
      <w:r w:rsidR="00537753" w:rsidRPr="00544107">
        <w:rPr>
          <w:rFonts w:ascii="Times New Roman" w:hAnsi="Times New Roman" w:cs="Times New Roman"/>
          <w:sz w:val="24"/>
          <w:szCs w:val="24"/>
        </w:rPr>
        <w:t>u</w:t>
      </w:r>
      <w:r w:rsidR="007B0A93" w:rsidRPr="00544107">
        <w:rPr>
          <w:rFonts w:ascii="Times New Roman" w:hAnsi="Times New Roman" w:cs="Times New Roman"/>
          <w:sz w:val="24"/>
          <w:szCs w:val="24"/>
        </w:rPr>
        <w:t>ation coach program</w:t>
      </w:r>
      <w:r w:rsidR="00A327D4" w:rsidRPr="00544107">
        <w:rPr>
          <w:rFonts w:ascii="Times New Roman" w:hAnsi="Times New Roman" w:cs="Times New Roman"/>
          <w:sz w:val="24"/>
          <w:szCs w:val="24"/>
        </w:rPr>
        <w:t xml:space="preserve"> requires support from school and community stakeholders.</w:t>
      </w:r>
      <w:r w:rsidR="00242D3C" w:rsidRPr="00544107">
        <w:rPr>
          <w:rFonts w:ascii="Times New Roman" w:hAnsi="Times New Roman" w:cs="Times New Roman"/>
          <w:sz w:val="24"/>
          <w:szCs w:val="24"/>
        </w:rPr>
        <w:t xml:space="preserve"> </w:t>
      </w:r>
      <w:r w:rsidR="00B376B8">
        <w:rPr>
          <w:rFonts w:ascii="Times New Roman" w:hAnsi="Times New Roman" w:cs="Times New Roman"/>
          <w:sz w:val="24"/>
          <w:szCs w:val="24"/>
        </w:rPr>
        <w:t>Implementatio</w:t>
      </w:r>
      <w:r>
        <w:rPr>
          <w:rFonts w:ascii="Times New Roman" w:hAnsi="Times New Roman" w:cs="Times New Roman"/>
          <w:sz w:val="24"/>
          <w:szCs w:val="24"/>
        </w:rPr>
        <w:t xml:space="preserve">n of a graduation coach program </w:t>
      </w:r>
      <w:r w:rsidR="00B376B8">
        <w:rPr>
          <w:rFonts w:ascii="Times New Roman" w:hAnsi="Times New Roman" w:cs="Times New Roman"/>
          <w:sz w:val="24"/>
          <w:szCs w:val="24"/>
        </w:rPr>
        <w:t xml:space="preserve">should focus on the unique challenges and circumstances of the </w:t>
      </w:r>
      <w:r>
        <w:rPr>
          <w:rFonts w:ascii="Times New Roman" w:hAnsi="Times New Roman" w:cs="Times New Roman"/>
          <w:sz w:val="24"/>
          <w:szCs w:val="24"/>
        </w:rPr>
        <w:t>community. In a rural setting</w:t>
      </w:r>
      <w:r w:rsidR="00B376B8">
        <w:rPr>
          <w:rFonts w:ascii="Times New Roman" w:hAnsi="Times New Roman" w:cs="Times New Roman"/>
          <w:sz w:val="24"/>
          <w:szCs w:val="24"/>
        </w:rPr>
        <w:t xml:space="preserve"> these conditions </w:t>
      </w:r>
      <w:r w:rsidR="00B3176A" w:rsidRPr="00544107">
        <w:rPr>
          <w:rFonts w:ascii="Times New Roman" w:hAnsi="Times New Roman" w:cs="Times New Roman"/>
          <w:sz w:val="24"/>
          <w:szCs w:val="24"/>
        </w:rPr>
        <w:t xml:space="preserve">may include </w:t>
      </w:r>
      <w:r w:rsidR="00A134BD" w:rsidRPr="00544107">
        <w:rPr>
          <w:rFonts w:ascii="Times New Roman" w:hAnsi="Times New Roman" w:cs="Times New Roman"/>
          <w:sz w:val="24"/>
          <w:szCs w:val="24"/>
        </w:rPr>
        <w:t>geographic isolation, low population density, mobility, limitation of fiscal resources, lack of expertise and human resources, personal familiarity, re</w:t>
      </w:r>
      <w:r w:rsidR="00B3176A" w:rsidRPr="00544107">
        <w:rPr>
          <w:rFonts w:ascii="Times New Roman" w:hAnsi="Times New Roman" w:cs="Times New Roman"/>
          <w:sz w:val="24"/>
          <w:szCs w:val="24"/>
        </w:rPr>
        <w:t>sistance to innovation, and absence</w:t>
      </w:r>
      <w:r w:rsidR="00A134BD" w:rsidRPr="00544107">
        <w:rPr>
          <w:rFonts w:ascii="Times New Roman" w:hAnsi="Times New Roman" w:cs="Times New Roman"/>
          <w:sz w:val="24"/>
          <w:szCs w:val="24"/>
        </w:rPr>
        <w:t xml:space="preserve"> of ancillary services</w:t>
      </w:r>
      <w:r w:rsidR="008B32A5">
        <w:rPr>
          <w:rFonts w:ascii="Times New Roman" w:hAnsi="Times New Roman" w:cs="Times New Roman"/>
          <w:sz w:val="24"/>
          <w:szCs w:val="24"/>
        </w:rPr>
        <w:t>, as well as</w:t>
      </w:r>
      <w:r w:rsidR="00B3176A" w:rsidRPr="00544107">
        <w:rPr>
          <w:rFonts w:ascii="Times New Roman" w:hAnsi="Times New Roman" w:cs="Times New Roman"/>
          <w:sz w:val="24"/>
          <w:szCs w:val="24"/>
        </w:rPr>
        <w:t xml:space="preserve"> other </w:t>
      </w:r>
      <w:r w:rsidR="007B0A93" w:rsidRPr="00544107">
        <w:rPr>
          <w:rFonts w:ascii="Times New Roman" w:hAnsi="Times New Roman" w:cs="Times New Roman"/>
          <w:sz w:val="24"/>
          <w:szCs w:val="24"/>
        </w:rPr>
        <w:t>challenges indigenous to a region</w:t>
      </w:r>
      <w:r w:rsidR="00B3176A" w:rsidRPr="00544107">
        <w:rPr>
          <w:rFonts w:ascii="Times New Roman" w:hAnsi="Times New Roman" w:cs="Times New Roman"/>
          <w:sz w:val="24"/>
          <w:szCs w:val="24"/>
        </w:rPr>
        <w:t xml:space="preserve"> or location</w:t>
      </w:r>
      <w:r w:rsidR="001A3008" w:rsidRPr="00544107">
        <w:rPr>
          <w:rFonts w:ascii="Times New Roman" w:hAnsi="Times New Roman" w:cs="Times New Roman"/>
          <w:sz w:val="24"/>
          <w:szCs w:val="24"/>
        </w:rPr>
        <w:t xml:space="preserve"> (Harmon, 2015)</w:t>
      </w:r>
      <w:r w:rsidR="00B3176A" w:rsidRPr="00544107">
        <w:rPr>
          <w:rFonts w:ascii="Times New Roman" w:hAnsi="Times New Roman" w:cs="Times New Roman"/>
          <w:sz w:val="24"/>
          <w:szCs w:val="24"/>
        </w:rPr>
        <w:t>. T</w:t>
      </w:r>
      <w:r w:rsidR="007B0A93" w:rsidRPr="00544107">
        <w:rPr>
          <w:rFonts w:ascii="Times New Roman" w:hAnsi="Times New Roman" w:cs="Times New Roman"/>
          <w:sz w:val="24"/>
          <w:szCs w:val="24"/>
        </w:rPr>
        <w:t xml:space="preserve">he existence of a rural challenge is excellent justification for a graduation coach program. For example, </w:t>
      </w:r>
      <w:r w:rsidR="008D4998" w:rsidRPr="00544107">
        <w:rPr>
          <w:rFonts w:ascii="Times New Roman" w:hAnsi="Times New Roman" w:cs="Times New Roman"/>
          <w:sz w:val="24"/>
          <w:szCs w:val="24"/>
        </w:rPr>
        <w:t xml:space="preserve">in </w:t>
      </w:r>
      <w:r w:rsidR="007B0A93" w:rsidRPr="00544107">
        <w:rPr>
          <w:rFonts w:ascii="Times New Roman" w:hAnsi="Times New Roman" w:cs="Times New Roman"/>
          <w:sz w:val="24"/>
          <w:szCs w:val="24"/>
        </w:rPr>
        <w:t>a</w:t>
      </w:r>
      <w:r w:rsidR="00B3176A" w:rsidRPr="00544107">
        <w:rPr>
          <w:rFonts w:ascii="Times New Roman" w:hAnsi="Times New Roman" w:cs="Times New Roman"/>
          <w:sz w:val="24"/>
          <w:szCs w:val="24"/>
        </w:rPr>
        <w:t>n isolated</w:t>
      </w:r>
      <w:r w:rsidR="007B0A93" w:rsidRPr="00544107">
        <w:rPr>
          <w:rFonts w:ascii="Times New Roman" w:hAnsi="Times New Roman" w:cs="Times New Roman"/>
          <w:sz w:val="24"/>
          <w:szCs w:val="24"/>
        </w:rPr>
        <w:t xml:space="preserve"> community </w:t>
      </w:r>
      <w:r w:rsidR="008E40C1" w:rsidRPr="00544107">
        <w:rPr>
          <w:rFonts w:ascii="Times New Roman" w:hAnsi="Times New Roman" w:cs="Times New Roman"/>
          <w:sz w:val="24"/>
          <w:szCs w:val="24"/>
        </w:rPr>
        <w:t xml:space="preserve">with a widely dispersed </w:t>
      </w:r>
      <w:r w:rsidR="007B0A93" w:rsidRPr="00544107">
        <w:rPr>
          <w:rFonts w:ascii="Times New Roman" w:hAnsi="Times New Roman" w:cs="Times New Roman"/>
          <w:sz w:val="24"/>
          <w:szCs w:val="24"/>
        </w:rPr>
        <w:t>population</w:t>
      </w:r>
      <w:r w:rsidR="008E40C1" w:rsidRPr="00544107">
        <w:rPr>
          <w:rFonts w:ascii="Times New Roman" w:hAnsi="Times New Roman" w:cs="Times New Roman"/>
          <w:sz w:val="24"/>
          <w:szCs w:val="24"/>
        </w:rPr>
        <w:t xml:space="preserve">, </w:t>
      </w:r>
      <w:r w:rsidR="00B3176A" w:rsidRPr="00544107">
        <w:rPr>
          <w:rFonts w:ascii="Times New Roman" w:hAnsi="Times New Roman" w:cs="Times New Roman"/>
          <w:sz w:val="24"/>
          <w:szCs w:val="24"/>
        </w:rPr>
        <w:t xml:space="preserve">the graduation coach </w:t>
      </w:r>
      <w:r w:rsidR="007B0A93" w:rsidRPr="00544107">
        <w:rPr>
          <w:rFonts w:ascii="Times New Roman" w:hAnsi="Times New Roman" w:cs="Times New Roman"/>
          <w:sz w:val="24"/>
          <w:szCs w:val="24"/>
        </w:rPr>
        <w:t>provide</w:t>
      </w:r>
      <w:r w:rsidR="00B3176A" w:rsidRPr="00544107">
        <w:rPr>
          <w:rFonts w:ascii="Times New Roman" w:hAnsi="Times New Roman" w:cs="Times New Roman"/>
          <w:sz w:val="24"/>
          <w:szCs w:val="24"/>
        </w:rPr>
        <w:t>s</w:t>
      </w:r>
      <w:r w:rsidR="007B0A93" w:rsidRPr="00544107">
        <w:rPr>
          <w:rFonts w:ascii="Times New Roman" w:hAnsi="Times New Roman" w:cs="Times New Roman"/>
          <w:sz w:val="24"/>
          <w:szCs w:val="24"/>
        </w:rPr>
        <w:t xml:space="preserve"> a strong connection </w:t>
      </w:r>
      <w:r w:rsidR="008911BF" w:rsidRPr="00544107">
        <w:rPr>
          <w:rFonts w:ascii="Times New Roman" w:hAnsi="Times New Roman" w:cs="Times New Roman"/>
          <w:sz w:val="24"/>
          <w:szCs w:val="24"/>
        </w:rPr>
        <w:t xml:space="preserve">between </w:t>
      </w:r>
      <w:r w:rsidR="007B0A93" w:rsidRPr="00544107">
        <w:rPr>
          <w:rFonts w:ascii="Times New Roman" w:hAnsi="Times New Roman" w:cs="Times New Roman"/>
          <w:sz w:val="24"/>
          <w:szCs w:val="24"/>
        </w:rPr>
        <w:t xml:space="preserve">school </w:t>
      </w:r>
      <w:r w:rsidR="008911BF" w:rsidRPr="00544107">
        <w:rPr>
          <w:rFonts w:ascii="Times New Roman" w:hAnsi="Times New Roman" w:cs="Times New Roman"/>
          <w:sz w:val="24"/>
          <w:szCs w:val="24"/>
        </w:rPr>
        <w:t>and</w:t>
      </w:r>
      <w:r w:rsidR="008D4998" w:rsidRPr="00544107">
        <w:rPr>
          <w:rFonts w:ascii="Times New Roman" w:hAnsi="Times New Roman" w:cs="Times New Roman"/>
          <w:sz w:val="24"/>
          <w:szCs w:val="24"/>
        </w:rPr>
        <w:t xml:space="preserve"> </w:t>
      </w:r>
      <w:r w:rsidR="007B0A93" w:rsidRPr="00544107">
        <w:rPr>
          <w:rFonts w:ascii="Times New Roman" w:hAnsi="Times New Roman" w:cs="Times New Roman"/>
          <w:sz w:val="24"/>
          <w:szCs w:val="24"/>
        </w:rPr>
        <w:t>home foster</w:t>
      </w:r>
      <w:r w:rsidR="00B3176A" w:rsidRPr="00544107">
        <w:rPr>
          <w:rFonts w:ascii="Times New Roman" w:hAnsi="Times New Roman" w:cs="Times New Roman"/>
          <w:sz w:val="24"/>
          <w:szCs w:val="24"/>
        </w:rPr>
        <w:t>ing</w:t>
      </w:r>
      <w:r w:rsidR="007B0A93" w:rsidRPr="00544107">
        <w:rPr>
          <w:rFonts w:ascii="Times New Roman" w:hAnsi="Times New Roman" w:cs="Times New Roman"/>
          <w:sz w:val="24"/>
          <w:szCs w:val="24"/>
        </w:rPr>
        <w:t xml:space="preserve"> contact and promot</w:t>
      </w:r>
      <w:r w:rsidR="00B3176A" w:rsidRPr="00544107">
        <w:rPr>
          <w:rFonts w:ascii="Times New Roman" w:hAnsi="Times New Roman" w:cs="Times New Roman"/>
          <w:sz w:val="24"/>
          <w:szCs w:val="24"/>
        </w:rPr>
        <w:t>ing</w:t>
      </w:r>
      <w:r w:rsidR="007B0A93" w:rsidRPr="00544107">
        <w:rPr>
          <w:rFonts w:ascii="Times New Roman" w:hAnsi="Times New Roman" w:cs="Times New Roman"/>
          <w:sz w:val="24"/>
          <w:szCs w:val="24"/>
        </w:rPr>
        <w:t xml:space="preserve"> stronger communication than would typically occur through</w:t>
      </w:r>
      <w:r w:rsidR="00A327D4" w:rsidRPr="00544107">
        <w:rPr>
          <w:rFonts w:ascii="Times New Roman" w:hAnsi="Times New Roman" w:cs="Times New Roman"/>
          <w:sz w:val="24"/>
          <w:szCs w:val="24"/>
        </w:rPr>
        <w:t xml:space="preserve"> routine school </w:t>
      </w:r>
      <w:r w:rsidR="008D4998" w:rsidRPr="00544107">
        <w:rPr>
          <w:rFonts w:ascii="Times New Roman" w:hAnsi="Times New Roman" w:cs="Times New Roman"/>
          <w:sz w:val="24"/>
          <w:szCs w:val="24"/>
        </w:rPr>
        <w:t xml:space="preserve">communication </w:t>
      </w:r>
      <w:r w:rsidR="008911BF" w:rsidRPr="00544107">
        <w:rPr>
          <w:rFonts w:ascii="Times New Roman" w:hAnsi="Times New Roman" w:cs="Times New Roman"/>
          <w:sz w:val="24"/>
          <w:szCs w:val="24"/>
        </w:rPr>
        <w:t>channel</w:t>
      </w:r>
      <w:r w:rsidR="00A327D4" w:rsidRPr="00544107">
        <w:rPr>
          <w:rFonts w:ascii="Times New Roman" w:hAnsi="Times New Roman" w:cs="Times New Roman"/>
          <w:sz w:val="24"/>
          <w:szCs w:val="24"/>
        </w:rPr>
        <w:t>s</w:t>
      </w:r>
      <w:r w:rsidR="007B0A93" w:rsidRPr="00544107">
        <w:rPr>
          <w:rFonts w:ascii="Times New Roman" w:hAnsi="Times New Roman" w:cs="Times New Roman"/>
          <w:sz w:val="24"/>
          <w:szCs w:val="24"/>
        </w:rPr>
        <w:t>.</w:t>
      </w:r>
      <w:r w:rsidR="00A327D4" w:rsidRPr="00544107">
        <w:rPr>
          <w:rFonts w:ascii="Times New Roman" w:hAnsi="Times New Roman" w:cs="Times New Roman"/>
          <w:sz w:val="24"/>
          <w:szCs w:val="24"/>
        </w:rPr>
        <w:t xml:space="preserve"> Instructional concerns in all areas </w:t>
      </w:r>
      <w:r w:rsidR="00B3176A" w:rsidRPr="00544107">
        <w:rPr>
          <w:rFonts w:ascii="Times New Roman" w:hAnsi="Times New Roman" w:cs="Times New Roman"/>
          <w:sz w:val="24"/>
          <w:szCs w:val="24"/>
        </w:rPr>
        <w:t>can</w:t>
      </w:r>
      <w:r w:rsidR="00A327D4" w:rsidRPr="00544107">
        <w:rPr>
          <w:rFonts w:ascii="Times New Roman" w:hAnsi="Times New Roman" w:cs="Times New Roman"/>
          <w:sz w:val="24"/>
          <w:szCs w:val="24"/>
        </w:rPr>
        <w:t xml:space="preserve"> be communicated through one voice and provide a focuse</w:t>
      </w:r>
      <w:r w:rsidR="00A475A3" w:rsidRPr="00544107">
        <w:rPr>
          <w:rFonts w:ascii="Times New Roman" w:hAnsi="Times New Roman" w:cs="Times New Roman"/>
          <w:sz w:val="24"/>
          <w:szCs w:val="24"/>
        </w:rPr>
        <w:t xml:space="preserve">d pathway for </w:t>
      </w:r>
      <w:r w:rsidR="00AC5505" w:rsidRPr="00544107">
        <w:rPr>
          <w:rFonts w:ascii="Times New Roman" w:hAnsi="Times New Roman" w:cs="Times New Roman"/>
          <w:sz w:val="24"/>
          <w:szCs w:val="24"/>
        </w:rPr>
        <w:t>two-way conversation</w:t>
      </w:r>
      <w:r w:rsidR="00A475A3" w:rsidRPr="00544107">
        <w:rPr>
          <w:rFonts w:ascii="Times New Roman" w:hAnsi="Times New Roman" w:cs="Times New Roman"/>
          <w:sz w:val="24"/>
          <w:szCs w:val="24"/>
        </w:rPr>
        <w:t xml:space="preserve"> </w:t>
      </w:r>
      <w:r w:rsidR="008911BF" w:rsidRPr="00544107">
        <w:rPr>
          <w:rFonts w:ascii="Times New Roman" w:hAnsi="Times New Roman" w:cs="Times New Roman"/>
          <w:sz w:val="24"/>
          <w:szCs w:val="24"/>
        </w:rPr>
        <w:t xml:space="preserve">between </w:t>
      </w:r>
      <w:r w:rsidR="00A475A3" w:rsidRPr="00544107">
        <w:rPr>
          <w:rFonts w:ascii="Times New Roman" w:hAnsi="Times New Roman" w:cs="Times New Roman"/>
          <w:sz w:val="24"/>
          <w:szCs w:val="24"/>
        </w:rPr>
        <w:t>home and school. Not only would an at-risk student have an advocate for success, but</w:t>
      </w:r>
      <w:r>
        <w:rPr>
          <w:rFonts w:ascii="Times New Roman" w:hAnsi="Times New Roman" w:cs="Times New Roman"/>
          <w:sz w:val="24"/>
          <w:szCs w:val="24"/>
        </w:rPr>
        <w:t xml:space="preserve"> also</w:t>
      </w:r>
      <w:r w:rsidR="00A475A3" w:rsidRPr="00544107">
        <w:rPr>
          <w:rFonts w:ascii="Times New Roman" w:hAnsi="Times New Roman" w:cs="Times New Roman"/>
          <w:sz w:val="24"/>
          <w:szCs w:val="24"/>
        </w:rPr>
        <w:t xml:space="preserve"> the home would</w:t>
      </w:r>
      <w:r w:rsidR="00B3176A" w:rsidRPr="00544107">
        <w:rPr>
          <w:rFonts w:ascii="Times New Roman" w:hAnsi="Times New Roman" w:cs="Times New Roman"/>
          <w:sz w:val="24"/>
          <w:szCs w:val="24"/>
        </w:rPr>
        <w:t xml:space="preserve"> have a </w:t>
      </w:r>
      <w:r w:rsidR="001A5BA0" w:rsidRPr="00544107">
        <w:rPr>
          <w:rFonts w:ascii="Times New Roman" w:hAnsi="Times New Roman" w:cs="Times New Roman"/>
          <w:sz w:val="24"/>
          <w:szCs w:val="24"/>
        </w:rPr>
        <w:t xml:space="preserve">school </w:t>
      </w:r>
      <w:r w:rsidR="00B3176A" w:rsidRPr="00544107">
        <w:rPr>
          <w:rFonts w:ascii="Times New Roman" w:hAnsi="Times New Roman" w:cs="Times New Roman"/>
          <w:sz w:val="24"/>
          <w:szCs w:val="24"/>
        </w:rPr>
        <w:t>contact who i</w:t>
      </w:r>
      <w:r w:rsidR="00A475A3" w:rsidRPr="00544107">
        <w:rPr>
          <w:rFonts w:ascii="Times New Roman" w:hAnsi="Times New Roman" w:cs="Times New Roman"/>
          <w:sz w:val="24"/>
          <w:szCs w:val="24"/>
        </w:rPr>
        <w:t>s intimately connected to all aspects of the student’s academic</w:t>
      </w:r>
      <w:r w:rsidR="00AC5505" w:rsidRPr="00544107">
        <w:rPr>
          <w:rFonts w:ascii="Times New Roman" w:hAnsi="Times New Roman" w:cs="Times New Roman"/>
          <w:sz w:val="24"/>
          <w:szCs w:val="24"/>
        </w:rPr>
        <w:t xml:space="preserve"> and extracurricular</w:t>
      </w:r>
      <w:r w:rsidR="00A475A3" w:rsidRPr="00544107">
        <w:rPr>
          <w:rFonts w:ascii="Times New Roman" w:hAnsi="Times New Roman" w:cs="Times New Roman"/>
          <w:sz w:val="24"/>
          <w:szCs w:val="24"/>
        </w:rPr>
        <w:t xml:space="preserve"> life. </w:t>
      </w:r>
      <w:r w:rsidR="0026771D" w:rsidRPr="00544107">
        <w:rPr>
          <w:rFonts w:ascii="Times New Roman" w:hAnsi="Times New Roman" w:cs="Times New Roman"/>
          <w:sz w:val="24"/>
          <w:szCs w:val="24"/>
        </w:rPr>
        <w:t xml:space="preserve">This level of </w:t>
      </w:r>
      <w:r w:rsidR="000E1FF4" w:rsidRPr="00544107">
        <w:rPr>
          <w:rFonts w:ascii="Times New Roman" w:hAnsi="Times New Roman" w:cs="Times New Roman"/>
          <w:sz w:val="24"/>
          <w:szCs w:val="24"/>
        </w:rPr>
        <w:t xml:space="preserve">involvement and </w:t>
      </w:r>
      <w:r w:rsidR="0026771D" w:rsidRPr="00544107">
        <w:rPr>
          <w:rFonts w:ascii="Times New Roman" w:hAnsi="Times New Roman" w:cs="Times New Roman"/>
          <w:sz w:val="24"/>
          <w:szCs w:val="24"/>
        </w:rPr>
        <w:t>communication promotes</w:t>
      </w:r>
      <w:r w:rsidR="00B3176A" w:rsidRPr="00544107">
        <w:rPr>
          <w:rFonts w:ascii="Times New Roman" w:hAnsi="Times New Roman" w:cs="Times New Roman"/>
          <w:sz w:val="24"/>
          <w:szCs w:val="24"/>
        </w:rPr>
        <w:t xml:space="preserve"> trust</w:t>
      </w:r>
      <w:r w:rsidR="0026771D" w:rsidRPr="00544107">
        <w:rPr>
          <w:rFonts w:ascii="Times New Roman" w:hAnsi="Times New Roman" w:cs="Times New Roman"/>
          <w:sz w:val="24"/>
          <w:szCs w:val="24"/>
        </w:rPr>
        <w:t xml:space="preserve"> and</w:t>
      </w:r>
      <w:r w:rsidR="000E1FF4" w:rsidRPr="00544107">
        <w:rPr>
          <w:rFonts w:ascii="Times New Roman" w:hAnsi="Times New Roman" w:cs="Times New Roman"/>
          <w:sz w:val="24"/>
          <w:szCs w:val="24"/>
        </w:rPr>
        <w:t xml:space="preserve"> is </w:t>
      </w:r>
      <w:r w:rsidR="00A475A3" w:rsidRPr="00544107">
        <w:rPr>
          <w:rFonts w:ascii="Times New Roman" w:hAnsi="Times New Roman" w:cs="Times New Roman"/>
          <w:sz w:val="24"/>
          <w:szCs w:val="24"/>
        </w:rPr>
        <w:t xml:space="preserve">key </w:t>
      </w:r>
      <w:r w:rsidR="000E1FF4" w:rsidRPr="00544107">
        <w:rPr>
          <w:rFonts w:ascii="Times New Roman" w:hAnsi="Times New Roman" w:cs="Times New Roman"/>
          <w:sz w:val="24"/>
          <w:szCs w:val="24"/>
        </w:rPr>
        <w:t xml:space="preserve">to a successful </w:t>
      </w:r>
      <w:r w:rsidR="00A475A3" w:rsidRPr="00544107">
        <w:rPr>
          <w:rFonts w:ascii="Times New Roman" w:hAnsi="Times New Roman" w:cs="Times New Roman"/>
          <w:sz w:val="24"/>
          <w:szCs w:val="24"/>
        </w:rPr>
        <w:t>graduation coach program.</w:t>
      </w:r>
    </w:p>
    <w:p w14:paraId="6AAA2E47" w14:textId="48393AB2" w:rsidR="00537753" w:rsidRPr="00544107" w:rsidRDefault="00412127" w:rsidP="00544107">
      <w:pPr>
        <w:spacing w:line="240" w:lineRule="auto"/>
        <w:rPr>
          <w:rFonts w:ascii="Times New Roman" w:hAnsi="Times New Roman" w:cs="Times New Roman"/>
          <w:sz w:val="24"/>
          <w:szCs w:val="24"/>
        </w:rPr>
      </w:pPr>
      <w:r>
        <w:rPr>
          <w:rFonts w:ascii="Times New Roman" w:hAnsi="Times New Roman" w:cs="Times New Roman"/>
          <w:sz w:val="24"/>
          <w:szCs w:val="24"/>
        </w:rPr>
        <w:t>Providing program function and outcome information establishes and maintains program support in the community, school</w:t>
      </w:r>
      <w:r w:rsidR="008B32A5">
        <w:rPr>
          <w:rFonts w:ascii="Times New Roman" w:hAnsi="Times New Roman" w:cs="Times New Roman"/>
          <w:sz w:val="24"/>
          <w:szCs w:val="24"/>
        </w:rPr>
        <w:t>,</w:t>
      </w:r>
      <w:r>
        <w:rPr>
          <w:rFonts w:ascii="Times New Roman" w:hAnsi="Times New Roman" w:cs="Times New Roman"/>
          <w:sz w:val="24"/>
          <w:szCs w:val="24"/>
        </w:rPr>
        <w:t xml:space="preserve"> and home.</w:t>
      </w:r>
      <w:r w:rsidR="000E1FF4" w:rsidRPr="00544107">
        <w:rPr>
          <w:rFonts w:ascii="Times New Roman" w:hAnsi="Times New Roman" w:cs="Times New Roman"/>
          <w:sz w:val="24"/>
          <w:szCs w:val="24"/>
        </w:rPr>
        <w:t xml:space="preserve"> T</w:t>
      </w:r>
      <w:r w:rsidR="00A51F67" w:rsidRPr="00544107">
        <w:rPr>
          <w:rFonts w:ascii="Times New Roman" w:hAnsi="Times New Roman" w:cs="Times New Roman"/>
          <w:sz w:val="24"/>
          <w:szCs w:val="24"/>
        </w:rPr>
        <w:t xml:space="preserve">he </w:t>
      </w:r>
      <w:r w:rsidR="006366B0" w:rsidRPr="00544107">
        <w:rPr>
          <w:rFonts w:ascii="Times New Roman" w:hAnsi="Times New Roman" w:cs="Times New Roman"/>
          <w:sz w:val="24"/>
          <w:szCs w:val="24"/>
        </w:rPr>
        <w:t>economics of dropping out</w:t>
      </w:r>
      <w:r w:rsidR="005C65B8" w:rsidRPr="00544107">
        <w:rPr>
          <w:rFonts w:ascii="Times New Roman" w:hAnsi="Times New Roman" w:cs="Times New Roman"/>
          <w:sz w:val="24"/>
          <w:szCs w:val="24"/>
        </w:rPr>
        <w:t xml:space="preserve"> of school a</w:t>
      </w:r>
      <w:r w:rsidR="006366B0" w:rsidRPr="00544107">
        <w:rPr>
          <w:rFonts w:ascii="Times New Roman" w:hAnsi="Times New Roman" w:cs="Times New Roman"/>
          <w:sz w:val="24"/>
          <w:szCs w:val="24"/>
        </w:rPr>
        <w:t>ffects more than just the individual</w:t>
      </w:r>
      <w:r w:rsidR="008D4998" w:rsidRPr="00544107">
        <w:rPr>
          <w:rFonts w:ascii="Times New Roman" w:hAnsi="Times New Roman" w:cs="Times New Roman"/>
          <w:sz w:val="24"/>
          <w:szCs w:val="24"/>
        </w:rPr>
        <w:t xml:space="preserve"> or the immediate family</w:t>
      </w:r>
      <w:r w:rsidR="00AB4418">
        <w:rPr>
          <w:rFonts w:ascii="Times New Roman" w:hAnsi="Times New Roman" w:cs="Times New Roman"/>
          <w:sz w:val="24"/>
          <w:szCs w:val="24"/>
        </w:rPr>
        <w:t xml:space="preserve">. Typically, </w:t>
      </w:r>
      <w:r w:rsidR="006366B0" w:rsidRPr="00544107">
        <w:rPr>
          <w:rFonts w:ascii="Times New Roman" w:hAnsi="Times New Roman" w:cs="Times New Roman"/>
          <w:sz w:val="24"/>
          <w:szCs w:val="24"/>
        </w:rPr>
        <w:t xml:space="preserve">students who drop out of school earn less </w:t>
      </w:r>
      <w:r w:rsidR="005C65B8" w:rsidRPr="00544107">
        <w:rPr>
          <w:rFonts w:ascii="Times New Roman" w:hAnsi="Times New Roman" w:cs="Times New Roman"/>
          <w:sz w:val="24"/>
          <w:szCs w:val="24"/>
        </w:rPr>
        <w:t xml:space="preserve">over their lifetime, </w:t>
      </w:r>
      <w:r w:rsidR="00307CF3" w:rsidRPr="00544107">
        <w:rPr>
          <w:rFonts w:ascii="Times New Roman" w:hAnsi="Times New Roman" w:cs="Times New Roman"/>
          <w:sz w:val="24"/>
          <w:szCs w:val="24"/>
        </w:rPr>
        <w:t xml:space="preserve">experience a higher unemployment rate, </w:t>
      </w:r>
      <w:r w:rsidR="005C65B8" w:rsidRPr="00544107">
        <w:rPr>
          <w:rFonts w:ascii="Times New Roman" w:hAnsi="Times New Roman" w:cs="Times New Roman"/>
          <w:sz w:val="24"/>
          <w:szCs w:val="24"/>
        </w:rPr>
        <w:t>pay less</w:t>
      </w:r>
      <w:r w:rsidR="00AB4418">
        <w:rPr>
          <w:rFonts w:ascii="Times New Roman" w:hAnsi="Times New Roman" w:cs="Times New Roman"/>
          <w:sz w:val="24"/>
          <w:szCs w:val="24"/>
        </w:rPr>
        <w:t xml:space="preserve"> in</w:t>
      </w:r>
      <w:r w:rsidR="006366B0" w:rsidRPr="00544107">
        <w:rPr>
          <w:rFonts w:ascii="Times New Roman" w:hAnsi="Times New Roman" w:cs="Times New Roman"/>
          <w:sz w:val="24"/>
          <w:szCs w:val="24"/>
        </w:rPr>
        <w:t xml:space="preserve"> taxes, and rely m</w:t>
      </w:r>
      <w:r w:rsidR="005C65B8" w:rsidRPr="00544107">
        <w:rPr>
          <w:rFonts w:ascii="Times New Roman" w:hAnsi="Times New Roman" w:cs="Times New Roman"/>
          <w:sz w:val="24"/>
          <w:szCs w:val="24"/>
        </w:rPr>
        <w:t>ore on public health programs</w:t>
      </w:r>
      <w:r w:rsidR="000E1FF4" w:rsidRPr="00544107">
        <w:rPr>
          <w:rFonts w:ascii="Times New Roman" w:hAnsi="Times New Roman" w:cs="Times New Roman"/>
          <w:sz w:val="24"/>
          <w:szCs w:val="24"/>
        </w:rPr>
        <w:t xml:space="preserve"> (Levin &amp; Rouse, 2012)</w:t>
      </w:r>
      <w:r w:rsidR="005C65B8" w:rsidRPr="00544107">
        <w:rPr>
          <w:rFonts w:ascii="Times New Roman" w:hAnsi="Times New Roman" w:cs="Times New Roman"/>
          <w:sz w:val="24"/>
          <w:szCs w:val="24"/>
        </w:rPr>
        <w:t xml:space="preserve">. </w:t>
      </w:r>
      <w:r w:rsidR="009B2142" w:rsidRPr="00544107">
        <w:rPr>
          <w:rFonts w:ascii="Times New Roman" w:hAnsi="Times New Roman" w:cs="Times New Roman"/>
          <w:sz w:val="24"/>
          <w:szCs w:val="24"/>
        </w:rPr>
        <w:t xml:space="preserve">The median weekly earnings in 2014 for those without a high school diploma was $488, those with a high school diploma $668, and those with an </w:t>
      </w:r>
      <w:r w:rsidR="008B32A5" w:rsidRPr="00544107">
        <w:rPr>
          <w:rFonts w:ascii="Times New Roman" w:hAnsi="Times New Roman" w:cs="Times New Roman"/>
          <w:sz w:val="24"/>
          <w:szCs w:val="24"/>
        </w:rPr>
        <w:t>a</w:t>
      </w:r>
      <w:r w:rsidR="009B2142" w:rsidRPr="00544107">
        <w:rPr>
          <w:rFonts w:ascii="Times New Roman" w:hAnsi="Times New Roman" w:cs="Times New Roman"/>
          <w:sz w:val="24"/>
          <w:szCs w:val="24"/>
        </w:rPr>
        <w:t xml:space="preserve">ssociate’s </w:t>
      </w:r>
      <w:r w:rsidR="00307CF3" w:rsidRPr="00544107">
        <w:rPr>
          <w:rFonts w:ascii="Times New Roman" w:hAnsi="Times New Roman" w:cs="Times New Roman"/>
          <w:sz w:val="24"/>
          <w:szCs w:val="24"/>
        </w:rPr>
        <w:t>degree $761</w:t>
      </w:r>
      <w:r w:rsidR="008B32A5">
        <w:rPr>
          <w:rFonts w:ascii="Times New Roman" w:hAnsi="Times New Roman" w:cs="Times New Roman"/>
          <w:sz w:val="24"/>
          <w:szCs w:val="24"/>
        </w:rPr>
        <w:t>,</w:t>
      </w:r>
      <w:r w:rsidR="00307CF3" w:rsidRPr="00544107">
        <w:rPr>
          <w:rFonts w:ascii="Times New Roman" w:hAnsi="Times New Roman" w:cs="Times New Roman"/>
          <w:sz w:val="24"/>
          <w:szCs w:val="24"/>
        </w:rPr>
        <w:t xml:space="preserve"> while the unemployment rate for these groups respectively </w:t>
      </w:r>
      <w:r w:rsidR="009B72D7" w:rsidRPr="00544107">
        <w:rPr>
          <w:rFonts w:ascii="Times New Roman" w:hAnsi="Times New Roman" w:cs="Times New Roman"/>
          <w:sz w:val="24"/>
          <w:szCs w:val="24"/>
        </w:rPr>
        <w:t>was 9.0</w:t>
      </w:r>
      <w:r w:rsidR="008B32A5">
        <w:rPr>
          <w:rFonts w:ascii="Times New Roman" w:hAnsi="Times New Roman" w:cs="Times New Roman"/>
          <w:sz w:val="24"/>
          <w:szCs w:val="24"/>
        </w:rPr>
        <w:t>%, 6.0%</w:t>
      </w:r>
      <w:r w:rsidR="009B72D7" w:rsidRPr="00544107">
        <w:rPr>
          <w:rFonts w:ascii="Times New Roman" w:hAnsi="Times New Roman" w:cs="Times New Roman"/>
          <w:sz w:val="24"/>
          <w:szCs w:val="24"/>
        </w:rPr>
        <w:t>, and 4.5</w:t>
      </w:r>
      <w:r w:rsidR="008B32A5">
        <w:rPr>
          <w:rFonts w:ascii="Times New Roman" w:hAnsi="Times New Roman" w:cs="Times New Roman"/>
          <w:sz w:val="24"/>
          <w:szCs w:val="24"/>
        </w:rPr>
        <w:t>%</w:t>
      </w:r>
      <w:r w:rsidR="009B72D7" w:rsidRPr="00544107">
        <w:rPr>
          <w:rFonts w:ascii="Times New Roman" w:hAnsi="Times New Roman" w:cs="Times New Roman"/>
          <w:sz w:val="24"/>
          <w:szCs w:val="24"/>
        </w:rPr>
        <w:t xml:space="preserve"> </w:t>
      </w:r>
      <w:r w:rsidR="00307CF3" w:rsidRPr="00544107">
        <w:rPr>
          <w:rFonts w:ascii="Times New Roman" w:hAnsi="Times New Roman" w:cs="Times New Roman"/>
          <w:sz w:val="24"/>
          <w:szCs w:val="24"/>
        </w:rPr>
        <w:t>(</w:t>
      </w:r>
      <w:r w:rsidR="008B32A5">
        <w:rPr>
          <w:rFonts w:ascii="Times New Roman" w:hAnsi="Times New Roman" w:cs="Times New Roman"/>
          <w:sz w:val="24"/>
          <w:szCs w:val="24"/>
        </w:rPr>
        <w:t>U.S. Department of Labor</w:t>
      </w:r>
      <w:r w:rsidR="00307CF3" w:rsidRPr="00544107">
        <w:rPr>
          <w:rFonts w:ascii="Times New Roman" w:hAnsi="Times New Roman" w:cs="Times New Roman"/>
          <w:sz w:val="24"/>
          <w:szCs w:val="24"/>
        </w:rPr>
        <w:t xml:space="preserve">, 2014). </w:t>
      </w:r>
      <w:r w:rsidR="005C65B8" w:rsidRPr="00544107">
        <w:rPr>
          <w:rFonts w:ascii="Times New Roman" w:hAnsi="Times New Roman" w:cs="Times New Roman"/>
          <w:sz w:val="24"/>
          <w:szCs w:val="24"/>
        </w:rPr>
        <w:t>Reduced tax revenue</w:t>
      </w:r>
      <w:r w:rsidR="008D4998" w:rsidRPr="00544107">
        <w:rPr>
          <w:rFonts w:ascii="Times New Roman" w:hAnsi="Times New Roman" w:cs="Times New Roman"/>
          <w:sz w:val="24"/>
          <w:szCs w:val="24"/>
        </w:rPr>
        <w:t xml:space="preserve"> </w:t>
      </w:r>
      <w:r w:rsidR="006366B0" w:rsidRPr="00544107">
        <w:rPr>
          <w:rFonts w:ascii="Times New Roman" w:hAnsi="Times New Roman" w:cs="Times New Roman"/>
          <w:sz w:val="24"/>
          <w:szCs w:val="24"/>
        </w:rPr>
        <w:t xml:space="preserve">can result in </w:t>
      </w:r>
      <w:r w:rsidR="005C65B8" w:rsidRPr="00544107">
        <w:rPr>
          <w:rFonts w:ascii="Times New Roman" w:hAnsi="Times New Roman" w:cs="Times New Roman"/>
          <w:sz w:val="24"/>
          <w:szCs w:val="24"/>
        </w:rPr>
        <w:t xml:space="preserve">the loss of </w:t>
      </w:r>
      <w:r w:rsidR="006366B0" w:rsidRPr="00544107">
        <w:rPr>
          <w:rFonts w:ascii="Times New Roman" w:hAnsi="Times New Roman" w:cs="Times New Roman"/>
          <w:sz w:val="24"/>
          <w:szCs w:val="24"/>
        </w:rPr>
        <w:t xml:space="preserve">millions of dollars </w:t>
      </w:r>
      <w:r w:rsidR="005C65B8" w:rsidRPr="00544107">
        <w:rPr>
          <w:rFonts w:ascii="Times New Roman" w:hAnsi="Times New Roman" w:cs="Times New Roman"/>
          <w:sz w:val="24"/>
          <w:szCs w:val="24"/>
        </w:rPr>
        <w:t>annually for a state resulting in fewer public services including education</w:t>
      </w:r>
      <w:r w:rsidR="005F4A42" w:rsidRPr="00544107">
        <w:rPr>
          <w:rFonts w:ascii="Times New Roman" w:hAnsi="Times New Roman" w:cs="Times New Roman"/>
          <w:sz w:val="24"/>
          <w:szCs w:val="24"/>
        </w:rPr>
        <w:t>al programs and interventions</w:t>
      </w:r>
      <w:r w:rsidR="005C65B8" w:rsidRPr="00544107">
        <w:rPr>
          <w:rFonts w:ascii="Times New Roman" w:hAnsi="Times New Roman" w:cs="Times New Roman"/>
          <w:sz w:val="24"/>
          <w:szCs w:val="24"/>
        </w:rPr>
        <w:t xml:space="preserve">. </w:t>
      </w:r>
      <w:r w:rsidR="00FA7237" w:rsidRPr="00544107">
        <w:rPr>
          <w:rFonts w:ascii="Times New Roman" w:hAnsi="Times New Roman" w:cs="Times New Roman"/>
          <w:sz w:val="24"/>
          <w:szCs w:val="24"/>
        </w:rPr>
        <w:t xml:space="preserve">Institutionalization </w:t>
      </w:r>
      <w:r w:rsidR="009B72D7" w:rsidRPr="00544107">
        <w:rPr>
          <w:rFonts w:ascii="Times New Roman" w:hAnsi="Times New Roman" w:cs="Times New Roman"/>
          <w:sz w:val="24"/>
          <w:szCs w:val="24"/>
        </w:rPr>
        <w:t xml:space="preserve">resulting from criminal activity </w:t>
      </w:r>
      <w:r w:rsidR="00FA7237" w:rsidRPr="00544107">
        <w:rPr>
          <w:rFonts w:ascii="Times New Roman" w:hAnsi="Times New Roman" w:cs="Times New Roman"/>
          <w:sz w:val="24"/>
          <w:szCs w:val="24"/>
        </w:rPr>
        <w:t>among young high school dropouts is 63 tim</w:t>
      </w:r>
      <w:r w:rsidR="00CC4CA8">
        <w:rPr>
          <w:rFonts w:ascii="Times New Roman" w:hAnsi="Times New Roman" w:cs="Times New Roman"/>
          <w:sz w:val="24"/>
          <w:szCs w:val="24"/>
        </w:rPr>
        <w:t>es higher than among young four-</w:t>
      </w:r>
      <w:r w:rsidR="00FA7237" w:rsidRPr="00544107">
        <w:rPr>
          <w:rFonts w:ascii="Times New Roman" w:hAnsi="Times New Roman" w:cs="Times New Roman"/>
          <w:sz w:val="24"/>
          <w:szCs w:val="24"/>
        </w:rPr>
        <w:t xml:space="preserve">year college graduates </w:t>
      </w:r>
      <w:r w:rsidR="008E40C1" w:rsidRPr="00544107">
        <w:rPr>
          <w:rFonts w:ascii="Times New Roman" w:hAnsi="Times New Roman" w:cs="Times New Roman"/>
          <w:sz w:val="24"/>
          <w:szCs w:val="24"/>
        </w:rPr>
        <w:t xml:space="preserve">(Sum, </w:t>
      </w:r>
      <w:proofErr w:type="spellStart"/>
      <w:r w:rsidR="008E40C1" w:rsidRPr="00544107">
        <w:rPr>
          <w:rFonts w:ascii="Times New Roman" w:hAnsi="Times New Roman" w:cs="Times New Roman"/>
          <w:sz w:val="24"/>
          <w:szCs w:val="24"/>
        </w:rPr>
        <w:t>Khatiwada</w:t>
      </w:r>
      <w:proofErr w:type="spellEnd"/>
      <w:r w:rsidR="008E40C1" w:rsidRPr="00544107">
        <w:rPr>
          <w:rFonts w:ascii="Times New Roman" w:hAnsi="Times New Roman" w:cs="Times New Roman"/>
          <w:sz w:val="24"/>
          <w:szCs w:val="24"/>
        </w:rPr>
        <w:t>, McLaughlin, &amp; Palma, 2009</w:t>
      </w:r>
      <w:r w:rsidR="00307CF3" w:rsidRPr="00544107">
        <w:rPr>
          <w:rFonts w:ascii="Times New Roman" w:hAnsi="Times New Roman" w:cs="Times New Roman"/>
          <w:sz w:val="24"/>
          <w:szCs w:val="24"/>
        </w:rPr>
        <w:t xml:space="preserve">). </w:t>
      </w:r>
      <w:r w:rsidR="009B72D7" w:rsidRPr="00544107">
        <w:rPr>
          <w:rFonts w:ascii="Times New Roman" w:hAnsi="Times New Roman" w:cs="Times New Roman"/>
          <w:sz w:val="24"/>
          <w:szCs w:val="24"/>
        </w:rPr>
        <w:t>Strong intervention programs must focus on close mentoring and monitoring of at-risk students (</w:t>
      </w:r>
      <w:r w:rsidR="008E40C1" w:rsidRPr="00544107">
        <w:rPr>
          <w:rFonts w:ascii="Times New Roman" w:hAnsi="Times New Roman" w:cs="Times New Roman"/>
          <w:sz w:val="24"/>
          <w:szCs w:val="24"/>
        </w:rPr>
        <w:t xml:space="preserve">Tyler </w:t>
      </w:r>
      <w:r w:rsidR="009B72D7" w:rsidRPr="00544107">
        <w:rPr>
          <w:rFonts w:ascii="Times New Roman" w:hAnsi="Times New Roman" w:cs="Times New Roman"/>
          <w:sz w:val="24"/>
          <w:szCs w:val="24"/>
        </w:rPr>
        <w:t>&amp;</w:t>
      </w:r>
      <w:r w:rsidR="008E40C1" w:rsidRPr="00544107">
        <w:rPr>
          <w:rFonts w:ascii="Times New Roman" w:hAnsi="Times New Roman" w:cs="Times New Roman"/>
          <w:sz w:val="24"/>
          <w:szCs w:val="24"/>
        </w:rPr>
        <w:t xml:space="preserve"> Lofstrom</w:t>
      </w:r>
      <w:r w:rsidR="009B72D7" w:rsidRPr="00544107">
        <w:rPr>
          <w:rFonts w:ascii="Times New Roman" w:hAnsi="Times New Roman" w:cs="Times New Roman"/>
          <w:sz w:val="24"/>
          <w:szCs w:val="24"/>
        </w:rPr>
        <w:t xml:space="preserve">, </w:t>
      </w:r>
      <w:r w:rsidR="008E40C1" w:rsidRPr="00544107">
        <w:rPr>
          <w:rFonts w:ascii="Times New Roman" w:hAnsi="Times New Roman" w:cs="Times New Roman"/>
          <w:sz w:val="24"/>
          <w:szCs w:val="24"/>
        </w:rPr>
        <w:t>2009)</w:t>
      </w:r>
      <w:r w:rsidR="009B72D7" w:rsidRPr="00544107">
        <w:rPr>
          <w:rFonts w:ascii="Times New Roman" w:hAnsi="Times New Roman" w:cs="Times New Roman"/>
          <w:sz w:val="24"/>
          <w:szCs w:val="24"/>
        </w:rPr>
        <w:t>.</w:t>
      </w:r>
      <w:r w:rsidR="006366B0" w:rsidRPr="00544107">
        <w:rPr>
          <w:rFonts w:ascii="Times New Roman" w:hAnsi="Times New Roman" w:cs="Times New Roman"/>
          <w:sz w:val="24"/>
          <w:szCs w:val="24"/>
        </w:rPr>
        <w:t xml:space="preserve">  </w:t>
      </w:r>
      <w:r w:rsidR="00A327D4" w:rsidRPr="00544107">
        <w:rPr>
          <w:rFonts w:ascii="Times New Roman" w:hAnsi="Times New Roman" w:cs="Times New Roman"/>
          <w:sz w:val="24"/>
          <w:szCs w:val="24"/>
        </w:rPr>
        <w:t xml:space="preserve"> </w:t>
      </w:r>
      <w:r w:rsidR="007B0A93" w:rsidRPr="00544107">
        <w:rPr>
          <w:rFonts w:ascii="Times New Roman" w:hAnsi="Times New Roman" w:cs="Times New Roman"/>
          <w:sz w:val="24"/>
          <w:szCs w:val="24"/>
        </w:rPr>
        <w:t xml:space="preserve"> </w:t>
      </w:r>
    </w:p>
    <w:p w14:paraId="1DBE4013" w14:textId="77777777" w:rsidR="00401292" w:rsidRPr="00560A8A" w:rsidRDefault="00401292" w:rsidP="001B3746">
      <w:pPr>
        <w:pStyle w:val="BalesHeading1"/>
      </w:pPr>
      <w:bookmarkStart w:id="3" w:name="_Toc443315504"/>
      <w:r w:rsidRPr="00560A8A">
        <w:t>Graduation Coach Funding and Resource Considerations</w:t>
      </w:r>
      <w:bookmarkEnd w:id="3"/>
    </w:p>
    <w:p w14:paraId="26ACCA0F" w14:textId="77777777" w:rsidR="00401292" w:rsidRPr="00560A8A" w:rsidRDefault="00AC5505" w:rsidP="001B3746">
      <w:pPr>
        <w:pStyle w:val="BalesHeading2"/>
      </w:pPr>
      <w:bookmarkStart w:id="4" w:name="_Toc443315505"/>
      <w:r w:rsidRPr="00560A8A">
        <w:t xml:space="preserve">Step 2: </w:t>
      </w:r>
      <w:r w:rsidR="000074D0" w:rsidRPr="00560A8A">
        <w:t xml:space="preserve">Determine </w:t>
      </w:r>
      <w:r w:rsidR="00D62295" w:rsidRPr="00560A8A">
        <w:t>Staff Time Allocation and Casel</w:t>
      </w:r>
      <w:r w:rsidR="00401292" w:rsidRPr="00560A8A">
        <w:t>oad</w:t>
      </w:r>
      <w:bookmarkEnd w:id="4"/>
    </w:p>
    <w:p w14:paraId="4DD05AEB" w14:textId="465D403E" w:rsidR="00A51F67" w:rsidRPr="00544107" w:rsidRDefault="00101CF8" w:rsidP="00D3084F">
      <w:pPr>
        <w:spacing w:line="240" w:lineRule="auto"/>
        <w:rPr>
          <w:rFonts w:ascii="Times New Roman" w:hAnsi="Times New Roman" w:cs="Times New Roman"/>
          <w:sz w:val="24"/>
          <w:szCs w:val="24"/>
        </w:rPr>
      </w:pPr>
      <w:r w:rsidRPr="00544107">
        <w:rPr>
          <w:rFonts w:ascii="Times New Roman" w:hAnsi="Times New Roman" w:cs="Times New Roman"/>
          <w:sz w:val="24"/>
          <w:szCs w:val="24"/>
        </w:rPr>
        <w:t xml:space="preserve">Funding should be sought for </w:t>
      </w:r>
      <w:r w:rsidR="002D366C" w:rsidRPr="00544107">
        <w:rPr>
          <w:rFonts w:ascii="Times New Roman" w:hAnsi="Times New Roman" w:cs="Times New Roman"/>
          <w:sz w:val="24"/>
          <w:szCs w:val="24"/>
        </w:rPr>
        <w:t>a full-time graduation coach</w:t>
      </w:r>
      <w:r w:rsidRPr="00544107">
        <w:rPr>
          <w:rFonts w:ascii="Times New Roman" w:hAnsi="Times New Roman" w:cs="Times New Roman"/>
          <w:sz w:val="24"/>
          <w:szCs w:val="24"/>
        </w:rPr>
        <w:t xml:space="preserve"> and any additional staff (</w:t>
      </w:r>
      <w:r w:rsidR="00797321">
        <w:rPr>
          <w:rFonts w:ascii="Times New Roman" w:hAnsi="Times New Roman" w:cs="Times New Roman"/>
          <w:sz w:val="24"/>
          <w:szCs w:val="24"/>
        </w:rPr>
        <w:t xml:space="preserve">e.g., </w:t>
      </w:r>
      <w:r w:rsidRPr="00544107">
        <w:rPr>
          <w:rFonts w:ascii="Times New Roman" w:hAnsi="Times New Roman" w:cs="Times New Roman"/>
          <w:sz w:val="24"/>
          <w:szCs w:val="24"/>
        </w:rPr>
        <w:t>tutoring</w:t>
      </w:r>
      <w:r w:rsidR="00124C69" w:rsidRPr="00544107">
        <w:rPr>
          <w:rFonts w:ascii="Times New Roman" w:hAnsi="Times New Roman" w:cs="Times New Roman"/>
          <w:sz w:val="24"/>
          <w:szCs w:val="24"/>
        </w:rPr>
        <w:t xml:space="preserve"> services</w:t>
      </w:r>
      <w:r w:rsidRPr="00544107">
        <w:rPr>
          <w:rFonts w:ascii="Times New Roman" w:hAnsi="Times New Roman" w:cs="Times New Roman"/>
          <w:sz w:val="24"/>
          <w:szCs w:val="24"/>
        </w:rPr>
        <w:t xml:space="preserve"> not provided by faculty) required by the program</w:t>
      </w:r>
      <w:r w:rsidR="002D366C" w:rsidRPr="00544107">
        <w:rPr>
          <w:rFonts w:ascii="Times New Roman" w:hAnsi="Times New Roman" w:cs="Times New Roman"/>
          <w:sz w:val="24"/>
          <w:szCs w:val="24"/>
        </w:rPr>
        <w:t xml:space="preserve">. </w:t>
      </w:r>
      <w:r w:rsidR="00CC4CA8">
        <w:rPr>
          <w:rFonts w:ascii="Times New Roman" w:hAnsi="Times New Roman" w:cs="Times New Roman"/>
          <w:sz w:val="24"/>
          <w:szCs w:val="24"/>
        </w:rPr>
        <w:t>The graduation coach position should be a f</w:t>
      </w:r>
      <w:r w:rsidRPr="00544107">
        <w:rPr>
          <w:rFonts w:ascii="Times New Roman" w:hAnsi="Times New Roman" w:cs="Times New Roman"/>
          <w:sz w:val="24"/>
          <w:szCs w:val="24"/>
        </w:rPr>
        <w:t>ull-time</w:t>
      </w:r>
      <w:r w:rsidR="00CC4CA8">
        <w:rPr>
          <w:rFonts w:ascii="Times New Roman" w:hAnsi="Times New Roman" w:cs="Times New Roman"/>
          <w:sz w:val="24"/>
          <w:szCs w:val="24"/>
        </w:rPr>
        <w:t xml:space="preserve"> position</w:t>
      </w:r>
      <w:r w:rsidR="00FD14A2">
        <w:rPr>
          <w:rFonts w:ascii="Times New Roman" w:hAnsi="Times New Roman" w:cs="Times New Roman"/>
          <w:sz w:val="24"/>
          <w:szCs w:val="24"/>
        </w:rPr>
        <w:t xml:space="preserve">. </w:t>
      </w:r>
      <w:proofErr w:type="spellStart"/>
      <w:r w:rsidR="00FD14A2">
        <w:rPr>
          <w:rFonts w:ascii="Times New Roman" w:hAnsi="Times New Roman" w:cs="Times New Roman"/>
          <w:sz w:val="24"/>
          <w:szCs w:val="24"/>
        </w:rPr>
        <w:t>M</w:t>
      </w:r>
      <w:r w:rsidR="008B32A5">
        <w:rPr>
          <w:rFonts w:ascii="Times New Roman" w:hAnsi="Times New Roman" w:cs="Times New Roman"/>
          <w:sz w:val="24"/>
          <w:szCs w:val="24"/>
        </w:rPr>
        <w:t>ulti</w:t>
      </w:r>
      <w:r w:rsidRPr="00544107">
        <w:rPr>
          <w:rFonts w:ascii="Times New Roman" w:hAnsi="Times New Roman" w:cs="Times New Roman"/>
          <w:sz w:val="24"/>
          <w:szCs w:val="24"/>
        </w:rPr>
        <w:t>positioned</w:t>
      </w:r>
      <w:proofErr w:type="spellEnd"/>
      <w:r w:rsidRPr="00544107">
        <w:rPr>
          <w:rFonts w:ascii="Times New Roman" w:hAnsi="Times New Roman" w:cs="Times New Roman"/>
          <w:sz w:val="24"/>
          <w:szCs w:val="24"/>
        </w:rPr>
        <w:t xml:space="preserve"> job description</w:t>
      </w:r>
      <w:r w:rsidR="00FD14A2">
        <w:rPr>
          <w:rFonts w:ascii="Times New Roman" w:hAnsi="Times New Roman" w:cs="Times New Roman"/>
          <w:sz w:val="24"/>
          <w:szCs w:val="24"/>
        </w:rPr>
        <w:t>s often result in graduation coach responsibilities being oversh</w:t>
      </w:r>
      <w:r w:rsidR="008B32A5">
        <w:rPr>
          <w:rFonts w:ascii="Times New Roman" w:hAnsi="Times New Roman" w:cs="Times New Roman"/>
          <w:sz w:val="24"/>
          <w:szCs w:val="24"/>
        </w:rPr>
        <w:t>adowed or replaced by other non</w:t>
      </w:r>
      <w:r w:rsidR="00FD14A2">
        <w:rPr>
          <w:rFonts w:ascii="Times New Roman" w:hAnsi="Times New Roman" w:cs="Times New Roman"/>
          <w:sz w:val="24"/>
          <w:szCs w:val="24"/>
        </w:rPr>
        <w:t xml:space="preserve">related responsibilities; it dilutes the effectiveness of the program. </w:t>
      </w:r>
      <w:r w:rsidRPr="00544107">
        <w:rPr>
          <w:rFonts w:ascii="Times New Roman" w:hAnsi="Times New Roman" w:cs="Times New Roman"/>
          <w:sz w:val="24"/>
          <w:szCs w:val="24"/>
        </w:rPr>
        <w:t xml:space="preserve"> </w:t>
      </w:r>
      <w:r w:rsidR="002D366C" w:rsidRPr="00544107">
        <w:rPr>
          <w:rFonts w:ascii="Times New Roman" w:hAnsi="Times New Roman" w:cs="Times New Roman"/>
          <w:sz w:val="24"/>
          <w:szCs w:val="24"/>
        </w:rPr>
        <w:t xml:space="preserve">The </w:t>
      </w:r>
      <w:r w:rsidR="00FD14A2">
        <w:rPr>
          <w:rFonts w:ascii="Times New Roman" w:hAnsi="Times New Roman" w:cs="Times New Roman"/>
          <w:sz w:val="24"/>
          <w:szCs w:val="24"/>
        </w:rPr>
        <w:t xml:space="preserve">rural region does not define the entire nature of the at-risk population. </w:t>
      </w:r>
      <w:r w:rsidR="002D366C" w:rsidRPr="00544107">
        <w:rPr>
          <w:rFonts w:ascii="Times New Roman" w:hAnsi="Times New Roman" w:cs="Times New Roman"/>
          <w:sz w:val="24"/>
          <w:szCs w:val="24"/>
        </w:rPr>
        <w:t xml:space="preserve">While many </w:t>
      </w:r>
      <w:r w:rsidR="001A5BA0" w:rsidRPr="00544107">
        <w:rPr>
          <w:rFonts w:ascii="Times New Roman" w:hAnsi="Times New Roman" w:cs="Times New Roman"/>
          <w:sz w:val="24"/>
          <w:szCs w:val="24"/>
        </w:rPr>
        <w:t xml:space="preserve">common </w:t>
      </w:r>
      <w:r w:rsidR="002D366C" w:rsidRPr="00544107">
        <w:rPr>
          <w:rFonts w:ascii="Times New Roman" w:hAnsi="Times New Roman" w:cs="Times New Roman"/>
          <w:sz w:val="24"/>
          <w:szCs w:val="24"/>
        </w:rPr>
        <w:t xml:space="preserve">challenges may exist across a group of students, each student as an individual represents a set of unique characteristics and needs that must be addressed by the </w:t>
      </w:r>
      <w:r w:rsidR="00FD14A2">
        <w:rPr>
          <w:rFonts w:ascii="Times New Roman" w:hAnsi="Times New Roman" w:cs="Times New Roman"/>
          <w:sz w:val="24"/>
          <w:szCs w:val="24"/>
        </w:rPr>
        <w:t xml:space="preserve">graduation </w:t>
      </w:r>
      <w:r w:rsidR="002D366C" w:rsidRPr="00544107">
        <w:rPr>
          <w:rFonts w:ascii="Times New Roman" w:hAnsi="Times New Roman" w:cs="Times New Roman"/>
          <w:sz w:val="24"/>
          <w:szCs w:val="24"/>
        </w:rPr>
        <w:t>coach. These diverse responsibilities</w:t>
      </w:r>
      <w:r w:rsidR="00FD14A2">
        <w:rPr>
          <w:rFonts w:ascii="Times New Roman" w:hAnsi="Times New Roman" w:cs="Times New Roman"/>
          <w:sz w:val="24"/>
          <w:szCs w:val="24"/>
        </w:rPr>
        <w:t xml:space="preserve"> and challenges</w:t>
      </w:r>
      <w:r w:rsidR="002D366C" w:rsidRPr="00544107">
        <w:rPr>
          <w:rFonts w:ascii="Times New Roman" w:hAnsi="Times New Roman" w:cs="Times New Roman"/>
          <w:sz w:val="24"/>
          <w:szCs w:val="24"/>
        </w:rPr>
        <w:t xml:space="preserve"> of the graduation c</w:t>
      </w:r>
      <w:r w:rsidR="001A5BA0" w:rsidRPr="00544107">
        <w:rPr>
          <w:rFonts w:ascii="Times New Roman" w:hAnsi="Times New Roman" w:cs="Times New Roman"/>
          <w:sz w:val="24"/>
          <w:szCs w:val="24"/>
        </w:rPr>
        <w:t xml:space="preserve">oach </w:t>
      </w:r>
      <w:r w:rsidR="00040FF4" w:rsidRPr="00544107">
        <w:rPr>
          <w:rFonts w:ascii="Times New Roman" w:hAnsi="Times New Roman" w:cs="Times New Roman"/>
          <w:sz w:val="24"/>
          <w:szCs w:val="24"/>
        </w:rPr>
        <w:t>are frequently</w:t>
      </w:r>
      <w:r w:rsidR="00E47AD8" w:rsidRPr="00544107">
        <w:rPr>
          <w:rFonts w:ascii="Times New Roman" w:hAnsi="Times New Roman" w:cs="Times New Roman"/>
          <w:sz w:val="24"/>
          <w:szCs w:val="24"/>
        </w:rPr>
        <w:t xml:space="preserve"> time consu</w:t>
      </w:r>
      <w:r w:rsidR="008B32A5">
        <w:rPr>
          <w:rFonts w:ascii="Times New Roman" w:hAnsi="Times New Roman" w:cs="Times New Roman"/>
          <w:sz w:val="24"/>
          <w:szCs w:val="24"/>
        </w:rPr>
        <w:t>ming and multi</w:t>
      </w:r>
      <w:r w:rsidR="001A31F5" w:rsidRPr="00544107">
        <w:rPr>
          <w:rFonts w:ascii="Times New Roman" w:hAnsi="Times New Roman" w:cs="Times New Roman"/>
          <w:sz w:val="24"/>
          <w:szCs w:val="24"/>
        </w:rPr>
        <w:t>faceted</w:t>
      </w:r>
      <w:r w:rsidR="008B32A5">
        <w:rPr>
          <w:rFonts w:ascii="Times New Roman" w:hAnsi="Times New Roman" w:cs="Times New Roman"/>
          <w:sz w:val="24"/>
          <w:szCs w:val="24"/>
        </w:rPr>
        <w:t>,</w:t>
      </w:r>
      <w:r w:rsidR="001A31F5" w:rsidRPr="00544107">
        <w:rPr>
          <w:rFonts w:ascii="Times New Roman" w:hAnsi="Times New Roman" w:cs="Times New Roman"/>
          <w:sz w:val="24"/>
          <w:szCs w:val="24"/>
        </w:rPr>
        <w:t xml:space="preserve"> </w:t>
      </w:r>
      <w:r w:rsidR="00040FF4" w:rsidRPr="00544107">
        <w:rPr>
          <w:rFonts w:ascii="Times New Roman" w:hAnsi="Times New Roman" w:cs="Times New Roman"/>
          <w:sz w:val="24"/>
          <w:szCs w:val="24"/>
        </w:rPr>
        <w:t xml:space="preserve">warranting greater attention </w:t>
      </w:r>
      <w:r w:rsidR="00FD14A2">
        <w:rPr>
          <w:rFonts w:ascii="Times New Roman" w:hAnsi="Times New Roman" w:cs="Times New Roman"/>
          <w:sz w:val="24"/>
          <w:szCs w:val="24"/>
        </w:rPr>
        <w:t>to the students and their situations. This is especially challenging for</w:t>
      </w:r>
      <w:r w:rsidR="00040FF4" w:rsidRPr="00544107">
        <w:rPr>
          <w:rFonts w:ascii="Times New Roman" w:hAnsi="Times New Roman" w:cs="Times New Roman"/>
          <w:sz w:val="24"/>
          <w:szCs w:val="24"/>
        </w:rPr>
        <w:t xml:space="preserve"> a person with a part-time position or </w:t>
      </w:r>
      <w:r w:rsidR="00FD14A2">
        <w:rPr>
          <w:rFonts w:ascii="Times New Roman" w:hAnsi="Times New Roman" w:cs="Times New Roman"/>
          <w:sz w:val="24"/>
          <w:szCs w:val="24"/>
        </w:rPr>
        <w:t xml:space="preserve">one with a job description composed of </w:t>
      </w:r>
      <w:r w:rsidR="00040FF4" w:rsidRPr="00544107">
        <w:rPr>
          <w:rFonts w:ascii="Times New Roman" w:hAnsi="Times New Roman" w:cs="Times New Roman"/>
          <w:sz w:val="24"/>
          <w:szCs w:val="24"/>
        </w:rPr>
        <w:t>multiple dispar</w:t>
      </w:r>
      <w:r w:rsidR="00FD14A2">
        <w:rPr>
          <w:rFonts w:ascii="Times New Roman" w:hAnsi="Times New Roman" w:cs="Times New Roman"/>
          <w:sz w:val="24"/>
          <w:szCs w:val="24"/>
        </w:rPr>
        <w:t>ate roles</w:t>
      </w:r>
      <w:r w:rsidR="00040FF4" w:rsidRPr="00544107">
        <w:rPr>
          <w:rFonts w:ascii="Times New Roman" w:hAnsi="Times New Roman" w:cs="Times New Roman"/>
          <w:sz w:val="24"/>
          <w:szCs w:val="24"/>
        </w:rPr>
        <w:t>.</w:t>
      </w:r>
      <w:r w:rsidR="00E47AD8" w:rsidRPr="00544107">
        <w:rPr>
          <w:rFonts w:ascii="Times New Roman" w:hAnsi="Times New Roman" w:cs="Times New Roman"/>
          <w:sz w:val="24"/>
          <w:szCs w:val="24"/>
        </w:rPr>
        <w:t xml:space="preserve"> With the existence of a single graduation coach in a school or system, the challenge of </w:t>
      </w:r>
      <w:r w:rsidR="002D366C" w:rsidRPr="00544107">
        <w:rPr>
          <w:rFonts w:ascii="Times New Roman" w:hAnsi="Times New Roman" w:cs="Times New Roman"/>
          <w:sz w:val="24"/>
          <w:szCs w:val="24"/>
        </w:rPr>
        <w:t xml:space="preserve">professional learning and </w:t>
      </w:r>
      <w:r w:rsidR="00E47AD8" w:rsidRPr="00544107">
        <w:rPr>
          <w:rFonts w:ascii="Times New Roman" w:hAnsi="Times New Roman" w:cs="Times New Roman"/>
          <w:sz w:val="24"/>
          <w:szCs w:val="24"/>
        </w:rPr>
        <w:t xml:space="preserve">collaborative growth can be daunting. Partnerships with other schools and/or systems can alleviate the demands of these challenges through shared opportunities. </w:t>
      </w:r>
      <w:r w:rsidR="00FD14A2">
        <w:rPr>
          <w:rFonts w:ascii="Times New Roman" w:hAnsi="Times New Roman" w:cs="Times New Roman"/>
          <w:sz w:val="24"/>
          <w:szCs w:val="24"/>
        </w:rPr>
        <w:t>Educational service agencies can provide assistance with t</w:t>
      </w:r>
      <w:r w:rsidR="00E47AD8" w:rsidRPr="00544107">
        <w:rPr>
          <w:rFonts w:ascii="Times New Roman" w:hAnsi="Times New Roman" w:cs="Times New Roman"/>
          <w:sz w:val="24"/>
          <w:szCs w:val="24"/>
        </w:rPr>
        <w:t>hese partnerships</w:t>
      </w:r>
      <w:r w:rsidR="00FD14A2">
        <w:rPr>
          <w:rFonts w:ascii="Times New Roman" w:hAnsi="Times New Roman" w:cs="Times New Roman"/>
          <w:sz w:val="24"/>
          <w:szCs w:val="24"/>
        </w:rPr>
        <w:t xml:space="preserve"> through job-alike professional learning communities. </w:t>
      </w:r>
      <w:r w:rsidR="00A778A0" w:rsidRPr="00544107">
        <w:rPr>
          <w:rFonts w:ascii="Times New Roman" w:hAnsi="Times New Roman" w:cs="Times New Roman"/>
          <w:sz w:val="24"/>
          <w:szCs w:val="24"/>
        </w:rPr>
        <w:t>According to the Association of Education Service Agencies, e</w:t>
      </w:r>
      <w:r w:rsidR="00A51F67" w:rsidRPr="00544107">
        <w:rPr>
          <w:rFonts w:ascii="Times New Roman" w:hAnsi="Times New Roman" w:cs="Times New Roman"/>
          <w:sz w:val="24"/>
          <w:szCs w:val="24"/>
        </w:rPr>
        <w:t>ducational service agencies exist in 45 states.</w:t>
      </w:r>
    </w:p>
    <w:p w14:paraId="4D3CCF6C" w14:textId="77777777" w:rsidR="00F42F78" w:rsidRPr="00544107" w:rsidRDefault="008D5DEB" w:rsidP="00D3084F">
      <w:pPr>
        <w:spacing w:line="240" w:lineRule="auto"/>
        <w:rPr>
          <w:rFonts w:ascii="Times New Roman" w:hAnsi="Times New Roman" w:cs="Times New Roman"/>
          <w:sz w:val="24"/>
          <w:szCs w:val="24"/>
        </w:rPr>
      </w:pPr>
      <w:r>
        <w:rPr>
          <w:rFonts w:ascii="Times New Roman" w:hAnsi="Times New Roman" w:cs="Times New Roman"/>
          <w:sz w:val="24"/>
          <w:szCs w:val="24"/>
        </w:rPr>
        <w:t>The case</w:t>
      </w:r>
      <w:r w:rsidR="00A51F67" w:rsidRPr="00544107">
        <w:rPr>
          <w:rFonts w:ascii="Times New Roman" w:hAnsi="Times New Roman" w:cs="Times New Roman"/>
          <w:sz w:val="24"/>
          <w:szCs w:val="24"/>
        </w:rPr>
        <w:t>load of a graduation coach is often ove</w:t>
      </w:r>
      <w:r w:rsidR="00101CF8" w:rsidRPr="00544107">
        <w:rPr>
          <w:rFonts w:ascii="Times New Roman" w:hAnsi="Times New Roman" w:cs="Times New Roman"/>
          <w:sz w:val="24"/>
          <w:szCs w:val="24"/>
        </w:rPr>
        <w:t xml:space="preserve">rwhelming especially during </w:t>
      </w:r>
      <w:r w:rsidR="00A51F67" w:rsidRPr="00544107">
        <w:rPr>
          <w:rFonts w:ascii="Times New Roman" w:hAnsi="Times New Roman" w:cs="Times New Roman"/>
          <w:sz w:val="24"/>
          <w:szCs w:val="24"/>
        </w:rPr>
        <w:t xml:space="preserve">initial implementation of the program. </w:t>
      </w:r>
      <w:r>
        <w:rPr>
          <w:rFonts w:ascii="Times New Roman" w:hAnsi="Times New Roman" w:cs="Times New Roman"/>
          <w:sz w:val="24"/>
          <w:szCs w:val="24"/>
        </w:rPr>
        <w:t>Focusing on prioritizing student needs helps t</w:t>
      </w:r>
      <w:r w:rsidR="00A51F67" w:rsidRPr="00544107">
        <w:rPr>
          <w:rFonts w:ascii="Times New Roman" w:hAnsi="Times New Roman" w:cs="Times New Roman"/>
          <w:sz w:val="24"/>
          <w:szCs w:val="24"/>
        </w:rPr>
        <w:t>o alleviate this overload</w:t>
      </w:r>
      <w:r w:rsidR="001A31F5" w:rsidRPr="00544107">
        <w:rPr>
          <w:rFonts w:ascii="Times New Roman" w:hAnsi="Times New Roman" w:cs="Times New Roman"/>
          <w:sz w:val="24"/>
          <w:szCs w:val="24"/>
        </w:rPr>
        <w:t xml:space="preserve">. </w:t>
      </w:r>
      <w:r>
        <w:rPr>
          <w:rFonts w:ascii="Times New Roman" w:hAnsi="Times New Roman" w:cs="Times New Roman"/>
          <w:sz w:val="24"/>
          <w:szCs w:val="24"/>
        </w:rPr>
        <w:t xml:space="preserve">A new graduation coach in a new coaching program should approach implementation sequentially targeting the </w:t>
      </w:r>
      <w:r w:rsidR="00101CF8" w:rsidRPr="00544107">
        <w:rPr>
          <w:rFonts w:ascii="Times New Roman" w:hAnsi="Times New Roman" w:cs="Times New Roman"/>
          <w:sz w:val="24"/>
          <w:szCs w:val="24"/>
        </w:rPr>
        <w:t xml:space="preserve">most at-risk </w:t>
      </w:r>
      <w:r w:rsidR="000074D0" w:rsidRPr="00544107">
        <w:rPr>
          <w:rFonts w:ascii="Times New Roman" w:hAnsi="Times New Roman" w:cs="Times New Roman"/>
          <w:sz w:val="24"/>
          <w:szCs w:val="24"/>
        </w:rPr>
        <w:t>issues</w:t>
      </w:r>
      <w:r w:rsidR="001A31F5" w:rsidRPr="00544107">
        <w:rPr>
          <w:rFonts w:ascii="Times New Roman" w:hAnsi="Times New Roman" w:cs="Times New Roman"/>
          <w:sz w:val="24"/>
          <w:szCs w:val="24"/>
        </w:rPr>
        <w:t xml:space="preserve"> </w:t>
      </w:r>
      <w:r w:rsidR="00124C69" w:rsidRPr="00544107">
        <w:rPr>
          <w:rFonts w:ascii="Times New Roman" w:hAnsi="Times New Roman" w:cs="Times New Roman"/>
          <w:sz w:val="24"/>
          <w:szCs w:val="24"/>
        </w:rPr>
        <w:t>first.</w:t>
      </w:r>
      <w:r w:rsidR="00EE26A7" w:rsidRPr="00544107">
        <w:rPr>
          <w:rFonts w:ascii="Times New Roman" w:hAnsi="Times New Roman" w:cs="Times New Roman"/>
          <w:sz w:val="24"/>
          <w:szCs w:val="24"/>
        </w:rPr>
        <w:t xml:space="preserve"> A</w:t>
      </w:r>
      <w:r w:rsidR="00040FF4" w:rsidRPr="00544107">
        <w:rPr>
          <w:rFonts w:ascii="Times New Roman" w:hAnsi="Times New Roman" w:cs="Times New Roman"/>
          <w:sz w:val="24"/>
          <w:szCs w:val="24"/>
        </w:rPr>
        <w:t>s the program develops</w:t>
      </w:r>
      <w:r w:rsidR="00EE26A7" w:rsidRPr="00544107">
        <w:rPr>
          <w:rFonts w:ascii="Times New Roman" w:hAnsi="Times New Roman" w:cs="Times New Roman"/>
          <w:sz w:val="24"/>
          <w:szCs w:val="24"/>
        </w:rPr>
        <w:t xml:space="preserve">, focus should transfer from reactive and crisis averting to proactive and intentional support of students as they transition through their educational career. </w:t>
      </w:r>
      <w:r w:rsidR="00101CF8" w:rsidRPr="00544107">
        <w:rPr>
          <w:rFonts w:ascii="Times New Roman" w:hAnsi="Times New Roman" w:cs="Times New Roman"/>
          <w:sz w:val="24"/>
          <w:szCs w:val="24"/>
        </w:rPr>
        <w:t xml:space="preserve"> </w:t>
      </w:r>
      <w:r w:rsidR="00A51F67" w:rsidRPr="00544107">
        <w:rPr>
          <w:rFonts w:ascii="Times New Roman" w:hAnsi="Times New Roman" w:cs="Times New Roman"/>
          <w:sz w:val="24"/>
          <w:szCs w:val="24"/>
        </w:rPr>
        <w:t xml:space="preserve"> </w:t>
      </w:r>
      <w:r w:rsidR="00E47AD8" w:rsidRPr="00544107">
        <w:rPr>
          <w:rFonts w:ascii="Times New Roman" w:hAnsi="Times New Roman" w:cs="Times New Roman"/>
          <w:sz w:val="24"/>
          <w:szCs w:val="24"/>
        </w:rPr>
        <w:t xml:space="preserve">  </w:t>
      </w:r>
    </w:p>
    <w:p w14:paraId="30EE4B36" w14:textId="77777777" w:rsidR="00A475A3" w:rsidRPr="00544107" w:rsidRDefault="00F34F2F" w:rsidP="00D3084F">
      <w:pPr>
        <w:spacing w:line="240" w:lineRule="auto"/>
        <w:rPr>
          <w:rFonts w:ascii="Times New Roman" w:hAnsi="Times New Roman" w:cs="Times New Roman"/>
          <w:sz w:val="24"/>
          <w:szCs w:val="24"/>
        </w:rPr>
      </w:pPr>
      <w:r>
        <w:rPr>
          <w:rFonts w:ascii="Times New Roman" w:hAnsi="Times New Roman" w:cs="Times New Roman"/>
          <w:sz w:val="24"/>
          <w:szCs w:val="24"/>
        </w:rPr>
        <w:t>F</w:t>
      </w:r>
      <w:r w:rsidR="001A31F5" w:rsidRPr="00544107">
        <w:rPr>
          <w:rFonts w:ascii="Times New Roman" w:hAnsi="Times New Roman" w:cs="Times New Roman"/>
          <w:sz w:val="24"/>
          <w:szCs w:val="24"/>
        </w:rPr>
        <w:t>unding for t</w:t>
      </w:r>
      <w:r w:rsidR="00F42F78" w:rsidRPr="00544107">
        <w:rPr>
          <w:rFonts w:ascii="Times New Roman" w:hAnsi="Times New Roman" w:cs="Times New Roman"/>
          <w:sz w:val="24"/>
          <w:szCs w:val="24"/>
        </w:rPr>
        <w:t>he graduation coach program should</w:t>
      </w:r>
      <w:r w:rsidR="008D5DEB">
        <w:rPr>
          <w:rFonts w:ascii="Times New Roman" w:hAnsi="Times New Roman" w:cs="Times New Roman"/>
          <w:sz w:val="24"/>
          <w:szCs w:val="24"/>
        </w:rPr>
        <w:t xml:space="preserve"> support</w:t>
      </w:r>
      <w:r>
        <w:rPr>
          <w:rFonts w:ascii="Times New Roman" w:hAnsi="Times New Roman" w:cs="Times New Roman"/>
          <w:sz w:val="24"/>
          <w:szCs w:val="24"/>
        </w:rPr>
        <w:t>, at a minimum,</w:t>
      </w:r>
      <w:r w:rsidR="008D5DEB">
        <w:rPr>
          <w:rFonts w:ascii="Times New Roman" w:hAnsi="Times New Roman" w:cs="Times New Roman"/>
          <w:sz w:val="24"/>
          <w:szCs w:val="24"/>
        </w:rPr>
        <w:t xml:space="preserve"> a room to house the program, </w:t>
      </w:r>
      <w:r w:rsidR="00F42F78" w:rsidRPr="008D5DEB">
        <w:rPr>
          <w:rFonts w:ascii="Times New Roman" w:hAnsi="Times New Roman" w:cs="Times New Roman"/>
          <w:sz w:val="24"/>
          <w:szCs w:val="24"/>
        </w:rPr>
        <w:t>cultur</w:t>
      </w:r>
      <w:r w:rsidR="008D5DEB" w:rsidRPr="008D5DEB">
        <w:rPr>
          <w:rFonts w:ascii="Times New Roman" w:hAnsi="Times New Roman" w:cs="Times New Roman"/>
          <w:sz w:val="24"/>
          <w:szCs w:val="24"/>
        </w:rPr>
        <w:t>al and recreational activities,</w:t>
      </w:r>
      <w:r w:rsidR="008D5DEB">
        <w:rPr>
          <w:rFonts w:ascii="Times New Roman" w:hAnsi="Times New Roman" w:cs="Times New Roman"/>
          <w:sz w:val="24"/>
          <w:szCs w:val="24"/>
        </w:rPr>
        <w:t xml:space="preserve"> </w:t>
      </w:r>
      <w:r w:rsidR="008D5DEB" w:rsidRPr="008D5DEB">
        <w:rPr>
          <w:rFonts w:ascii="Times New Roman" w:hAnsi="Times New Roman" w:cs="Times New Roman"/>
          <w:sz w:val="24"/>
          <w:szCs w:val="24"/>
        </w:rPr>
        <w:t>transition programs,</w:t>
      </w:r>
      <w:r w:rsidR="008D5DEB">
        <w:rPr>
          <w:rFonts w:ascii="Times New Roman" w:hAnsi="Times New Roman" w:cs="Times New Roman"/>
          <w:sz w:val="24"/>
          <w:szCs w:val="24"/>
        </w:rPr>
        <w:t xml:space="preserve"> </w:t>
      </w:r>
      <w:r w:rsidR="008D5DEB" w:rsidRPr="008D5DEB">
        <w:rPr>
          <w:rFonts w:ascii="Times New Roman" w:hAnsi="Times New Roman" w:cs="Times New Roman"/>
          <w:sz w:val="24"/>
          <w:szCs w:val="24"/>
        </w:rPr>
        <w:t>career counseling, and</w:t>
      </w:r>
      <w:r w:rsidR="008D5DEB">
        <w:rPr>
          <w:rFonts w:ascii="Times New Roman" w:hAnsi="Times New Roman" w:cs="Times New Roman"/>
          <w:sz w:val="24"/>
          <w:szCs w:val="24"/>
        </w:rPr>
        <w:t xml:space="preserve"> </w:t>
      </w:r>
      <w:r w:rsidR="00F42F78" w:rsidRPr="008D5DEB">
        <w:rPr>
          <w:rFonts w:ascii="Times New Roman" w:hAnsi="Times New Roman" w:cs="Times New Roman"/>
          <w:sz w:val="24"/>
          <w:szCs w:val="24"/>
        </w:rPr>
        <w:t xml:space="preserve">tutoring not provided by faculty. </w:t>
      </w:r>
      <w:r>
        <w:rPr>
          <w:rFonts w:ascii="Times New Roman" w:hAnsi="Times New Roman" w:cs="Times New Roman"/>
          <w:sz w:val="24"/>
          <w:szCs w:val="24"/>
        </w:rPr>
        <w:t xml:space="preserve">Funding of extended or supplemental programs may be achieved through partnerships with the </w:t>
      </w:r>
      <w:r w:rsidR="000B3080">
        <w:rPr>
          <w:rFonts w:ascii="Times New Roman" w:hAnsi="Times New Roman" w:cs="Times New Roman"/>
          <w:sz w:val="24"/>
          <w:szCs w:val="24"/>
        </w:rPr>
        <w:t>community and local businesses</w:t>
      </w:r>
      <w:r>
        <w:rPr>
          <w:rFonts w:ascii="Times New Roman" w:hAnsi="Times New Roman" w:cs="Times New Roman"/>
          <w:sz w:val="24"/>
          <w:szCs w:val="24"/>
        </w:rPr>
        <w:t>.</w:t>
      </w:r>
      <w:r w:rsidR="000B3080">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0B3080">
        <w:rPr>
          <w:rFonts w:ascii="Times New Roman" w:hAnsi="Times New Roman" w:cs="Times New Roman"/>
          <w:sz w:val="24"/>
          <w:szCs w:val="24"/>
        </w:rPr>
        <w:t>p</w:t>
      </w:r>
      <w:r w:rsidR="008D5DEB">
        <w:rPr>
          <w:rFonts w:ascii="Times New Roman" w:hAnsi="Times New Roman" w:cs="Times New Roman"/>
          <w:sz w:val="24"/>
          <w:szCs w:val="24"/>
        </w:rPr>
        <w:t xml:space="preserve">artnerships may </w:t>
      </w:r>
      <w:r>
        <w:rPr>
          <w:rFonts w:ascii="Times New Roman" w:hAnsi="Times New Roman" w:cs="Times New Roman"/>
          <w:sz w:val="24"/>
          <w:szCs w:val="24"/>
        </w:rPr>
        <w:t xml:space="preserve">extend and enrich programs beyond </w:t>
      </w:r>
      <w:r w:rsidR="000B3080">
        <w:rPr>
          <w:rFonts w:ascii="Times New Roman" w:hAnsi="Times New Roman" w:cs="Times New Roman"/>
          <w:sz w:val="24"/>
          <w:szCs w:val="24"/>
        </w:rPr>
        <w:t xml:space="preserve">the scope of the school or system budget. </w:t>
      </w:r>
      <w:r w:rsidR="00F42F78" w:rsidRPr="00544107">
        <w:rPr>
          <w:rFonts w:ascii="Times New Roman" w:hAnsi="Times New Roman" w:cs="Times New Roman"/>
          <w:sz w:val="24"/>
          <w:szCs w:val="24"/>
        </w:rPr>
        <w:t xml:space="preserve">  </w:t>
      </w:r>
      <w:r w:rsidR="002D366C" w:rsidRPr="00544107">
        <w:rPr>
          <w:rFonts w:ascii="Times New Roman" w:hAnsi="Times New Roman" w:cs="Times New Roman"/>
          <w:sz w:val="24"/>
          <w:szCs w:val="24"/>
        </w:rPr>
        <w:t xml:space="preserve"> </w:t>
      </w:r>
    </w:p>
    <w:p w14:paraId="40C81C73" w14:textId="77777777" w:rsidR="00401292" w:rsidRPr="00560A8A" w:rsidRDefault="00401292" w:rsidP="001B3746">
      <w:pPr>
        <w:pStyle w:val="BalesHeading1"/>
      </w:pPr>
      <w:bookmarkStart w:id="5" w:name="_Toc443315506"/>
      <w:r w:rsidRPr="00560A8A">
        <w:t>Selecting the Right Graduation Coach for the Rural Context</w:t>
      </w:r>
      <w:bookmarkEnd w:id="5"/>
    </w:p>
    <w:p w14:paraId="57F84CB4" w14:textId="77777777" w:rsidR="00401292" w:rsidRPr="00560A8A" w:rsidRDefault="00101CF8" w:rsidP="001B3746">
      <w:pPr>
        <w:pStyle w:val="BalesHeading2"/>
      </w:pPr>
      <w:bookmarkStart w:id="6" w:name="_Toc443315507"/>
      <w:r w:rsidRPr="00560A8A">
        <w:t xml:space="preserve">Step 3: </w:t>
      </w:r>
      <w:r w:rsidR="00401292" w:rsidRPr="00560A8A">
        <w:t>Select</w:t>
      </w:r>
      <w:r w:rsidRPr="00560A8A">
        <w:t xml:space="preserve"> </w:t>
      </w:r>
      <w:r w:rsidR="00401292" w:rsidRPr="00560A8A">
        <w:t>the Right Personnel</w:t>
      </w:r>
      <w:bookmarkEnd w:id="6"/>
    </w:p>
    <w:p w14:paraId="6BA388ED" w14:textId="494B269B" w:rsidR="00101CF8" w:rsidRPr="00544107" w:rsidRDefault="00544107" w:rsidP="00D3084F">
      <w:pPr>
        <w:spacing w:line="240" w:lineRule="auto"/>
        <w:rPr>
          <w:rFonts w:ascii="Times New Roman" w:hAnsi="Times New Roman" w:cs="Times New Roman"/>
          <w:sz w:val="24"/>
          <w:szCs w:val="24"/>
        </w:rPr>
      </w:pPr>
      <w:r>
        <w:rPr>
          <w:rFonts w:ascii="Times New Roman" w:hAnsi="Times New Roman" w:cs="Times New Roman"/>
          <w:sz w:val="24"/>
          <w:szCs w:val="24"/>
        </w:rPr>
        <w:t>A</w:t>
      </w:r>
      <w:r w:rsidR="00101CF8" w:rsidRPr="00544107">
        <w:rPr>
          <w:rFonts w:ascii="Times New Roman" w:hAnsi="Times New Roman" w:cs="Times New Roman"/>
          <w:sz w:val="24"/>
          <w:szCs w:val="24"/>
        </w:rPr>
        <w:t xml:space="preserve"> key requirement of effective graduation coaching in a rural context </w:t>
      </w:r>
      <w:r w:rsidR="00517C6C" w:rsidRPr="00544107">
        <w:rPr>
          <w:rFonts w:ascii="Times New Roman" w:hAnsi="Times New Roman" w:cs="Times New Roman"/>
          <w:sz w:val="24"/>
          <w:szCs w:val="24"/>
        </w:rPr>
        <w:t>involves identifying the challenges of the</w:t>
      </w:r>
      <w:r w:rsidR="00101CF8" w:rsidRPr="00544107">
        <w:rPr>
          <w:rFonts w:ascii="Times New Roman" w:hAnsi="Times New Roman" w:cs="Times New Roman"/>
          <w:sz w:val="24"/>
          <w:szCs w:val="24"/>
        </w:rPr>
        <w:t xml:space="preserve"> particular rural setting. </w:t>
      </w:r>
      <w:r w:rsidR="00D62295">
        <w:rPr>
          <w:rFonts w:ascii="Times New Roman" w:hAnsi="Times New Roman" w:cs="Times New Roman"/>
          <w:sz w:val="24"/>
          <w:szCs w:val="24"/>
        </w:rPr>
        <w:t xml:space="preserve">Establishment of a job description should reflect local rural challenges, as well as the requirements necessary for working with at-risk students. </w:t>
      </w:r>
      <w:r w:rsidR="00A778A0" w:rsidRPr="00544107">
        <w:rPr>
          <w:rFonts w:ascii="Times New Roman" w:hAnsi="Times New Roman" w:cs="Times New Roman"/>
          <w:sz w:val="24"/>
          <w:szCs w:val="24"/>
        </w:rPr>
        <w:t xml:space="preserve">The following is a selected list of </w:t>
      </w:r>
      <w:r w:rsidR="00D62295">
        <w:rPr>
          <w:rFonts w:ascii="Times New Roman" w:hAnsi="Times New Roman" w:cs="Times New Roman"/>
          <w:sz w:val="24"/>
          <w:szCs w:val="24"/>
        </w:rPr>
        <w:t xml:space="preserve">general </w:t>
      </w:r>
      <w:r w:rsidR="00A778A0" w:rsidRPr="00544107">
        <w:rPr>
          <w:rFonts w:ascii="Times New Roman" w:hAnsi="Times New Roman" w:cs="Times New Roman"/>
          <w:sz w:val="24"/>
          <w:szCs w:val="24"/>
        </w:rPr>
        <w:t>skills and characteristics a successful graduation coach should possess (</w:t>
      </w:r>
      <w:r w:rsidR="00BF5CC6" w:rsidRPr="00544107">
        <w:rPr>
          <w:rFonts w:ascii="Times New Roman" w:hAnsi="Times New Roman" w:cs="Times New Roman"/>
          <w:sz w:val="24"/>
          <w:szCs w:val="24"/>
        </w:rPr>
        <w:t>Georgia Department of Education</w:t>
      </w:r>
      <w:r w:rsidR="001A3008" w:rsidRPr="00544107">
        <w:rPr>
          <w:rFonts w:ascii="Times New Roman" w:hAnsi="Times New Roman" w:cs="Times New Roman"/>
          <w:sz w:val="24"/>
          <w:szCs w:val="24"/>
        </w:rPr>
        <w:t xml:space="preserve">, 2008; </w:t>
      </w:r>
      <w:r w:rsidR="00BF5CC6" w:rsidRPr="00544107">
        <w:rPr>
          <w:rFonts w:ascii="Times New Roman" w:hAnsi="Times New Roman" w:cs="Times New Roman"/>
          <w:sz w:val="24"/>
          <w:szCs w:val="24"/>
        </w:rPr>
        <w:t xml:space="preserve">Edmonton Catholic </w:t>
      </w:r>
      <w:r w:rsidR="00761199">
        <w:rPr>
          <w:rFonts w:ascii="Times New Roman" w:hAnsi="Times New Roman" w:cs="Times New Roman"/>
          <w:sz w:val="24"/>
          <w:szCs w:val="24"/>
        </w:rPr>
        <w:t>Schools</w:t>
      </w:r>
      <w:r w:rsidR="00BF5CC6" w:rsidRPr="00544107">
        <w:rPr>
          <w:rFonts w:ascii="Times New Roman" w:hAnsi="Times New Roman" w:cs="Times New Roman"/>
          <w:sz w:val="24"/>
          <w:szCs w:val="24"/>
        </w:rPr>
        <w:t xml:space="preserve">, </w:t>
      </w:r>
      <w:proofErr w:type="spellStart"/>
      <w:r w:rsidR="00DD2725">
        <w:rPr>
          <w:rFonts w:ascii="Times New Roman" w:hAnsi="Times New Roman" w:cs="Times New Roman"/>
          <w:sz w:val="24"/>
          <w:szCs w:val="24"/>
        </w:rPr>
        <w:t>n.d.</w:t>
      </w:r>
      <w:proofErr w:type="spellEnd"/>
    </w:p>
    <w:p w14:paraId="7BC8EFBE"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C</w:t>
      </w:r>
      <w:r w:rsidR="00C02C46" w:rsidRPr="00544107">
        <w:rPr>
          <w:rFonts w:ascii="Times New Roman" w:hAnsi="Times New Roman" w:cs="Times New Roman"/>
          <w:sz w:val="24"/>
          <w:szCs w:val="24"/>
        </w:rPr>
        <w:t>ommunicate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effectively</w:t>
      </w:r>
    </w:p>
    <w:p w14:paraId="66A251C5"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M</w:t>
      </w:r>
      <w:r w:rsidR="00C02C46" w:rsidRPr="00544107">
        <w:rPr>
          <w:rFonts w:ascii="Times New Roman" w:hAnsi="Times New Roman" w:cs="Times New Roman"/>
          <w:sz w:val="24"/>
          <w:szCs w:val="24"/>
        </w:rPr>
        <w:t>aintain</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confidentiality</w:t>
      </w:r>
    </w:p>
    <w:p w14:paraId="7C27D53E"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W</w:t>
      </w:r>
      <w:r w:rsidR="00C02C46" w:rsidRPr="00544107">
        <w:rPr>
          <w:rFonts w:ascii="Times New Roman" w:hAnsi="Times New Roman" w:cs="Times New Roman"/>
          <w:sz w:val="24"/>
          <w:szCs w:val="24"/>
        </w:rPr>
        <w:t>ork</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calmly in challenging situations</w:t>
      </w:r>
    </w:p>
    <w:p w14:paraId="1F2CB432"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A</w:t>
      </w:r>
      <w:r w:rsidR="00C02C46" w:rsidRPr="00544107">
        <w:rPr>
          <w:rFonts w:ascii="Times New Roman" w:hAnsi="Times New Roman" w:cs="Times New Roman"/>
          <w:sz w:val="24"/>
          <w:szCs w:val="24"/>
        </w:rPr>
        <w:t>dvocate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and assist</w:t>
      </w:r>
      <w:r w:rsidRPr="00544107">
        <w:rPr>
          <w:rFonts w:ascii="Times New Roman" w:hAnsi="Times New Roman" w:cs="Times New Roman"/>
          <w:sz w:val="24"/>
          <w:szCs w:val="24"/>
        </w:rPr>
        <w:t>s at-risk students</w:t>
      </w:r>
    </w:p>
    <w:p w14:paraId="1109A1A2" w14:textId="77777777" w:rsidR="00C02C46" w:rsidRPr="00544107" w:rsidRDefault="00D62295" w:rsidP="00654BB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Supervises students e</w:t>
      </w:r>
      <w:r w:rsidR="00C02C46" w:rsidRPr="00544107">
        <w:rPr>
          <w:rFonts w:ascii="Times New Roman" w:hAnsi="Times New Roman" w:cs="Times New Roman"/>
          <w:sz w:val="24"/>
          <w:szCs w:val="24"/>
        </w:rPr>
        <w:t>ffectively</w:t>
      </w:r>
    </w:p>
    <w:p w14:paraId="398A718F"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M</w:t>
      </w:r>
      <w:r w:rsidR="00C02C46" w:rsidRPr="00544107">
        <w:rPr>
          <w:rFonts w:ascii="Times New Roman" w:hAnsi="Times New Roman" w:cs="Times New Roman"/>
          <w:sz w:val="24"/>
          <w:szCs w:val="24"/>
        </w:rPr>
        <w:t>aintain</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accessibility to students, f</w:t>
      </w:r>
      <w:r w:rsidRPr="00544107">
        <w:rPr>
          <w:rFonts w:ascii="Times New Roman" w:hAnsi="Times New Roman" w:cs="Times New Roman"/>
          <w:sz w:val="24"/>
          <w:szCs w:val="24"/>
        </w:rPr>
        <w:t>amilies, and other stakeholders</w:t>
      </w:r>
    </w:p>
    <w:p w14:paraId="0F334D26" w14:textId="77777777" w:rsidR="00B8054B"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C</w:t>
      </w:r>
      <w:r w:rsidR="00B8054B" w:rsidRPr="00544107">
        <w:rPr>
          <w:rFonts w:ascii="Times New Roman" w:hAnsi="Times New Roman" w:cs="Times New Roman"/>
          <w:sz w:val="24"/>
          <w:szCs w:val="24"/>
        </w:rPr>
        <w:t>ollect</w:t>
      </w:r>
      <w:r w:rsidRPr="00544107">
        <w:rPr>
          <w:rFonts w:ascii="Times New Roman" w:hAnsi="Times New Roman" w:cs="Times New Roman"/>
          <w:sz w:val="24"/>
          <w:szCs w:val="24"/>
        </w:rPr>
        <w:t>s</w:t>
      </w:r>
      <w:r w:rsidR="00B8054B" w:rsidRPr="00544107">
        <w:rPr>
          <w:rFonts w:ascii="Times New Roman" w:hAnsi="Times New Roman" w:cs="Times New Roman"/>
          <w:sz w:val="24"/>
          <w:szCs w:val="24"/>
        </w:rPr>
        <w:t>, analyze</w:t>
      </w:r>
      <w:r w:rsidRPr="00544107">
        <w:rPr>
          <w:rFonts w:ascii="Times New Roman" w:hAnsi="Times New Roman" w:cs="Times New Roman"/>
          <w:sz w:val="24"/>
          <w:szCs w:val="24"/>
        </w:rPr>
        <w:t>s</w:t>
      </w:r>
      <w:r w:rsidR="00B8054B" w:rsidRPr="00544107">
        <w:rPr>
          <w:rFonts w:ascii="Times New Roman" w:hAnsi="Times New Roman" w:cs="Times New Roman"/>
          <w:sz w:val="24"/>
          <w:szCs w:val="24"/>
        </w:rPr>
        <w:t>, and use</w:t>
      </w:r>
      <w:r w:rsidRPr="00544107">
        <w:rPr>
          <w:rFonts w:ascii="Times New Roman" w:hAnsi="Times New Roman" w:cs="Times New Roman"/>
          <w:sz w:val="24"/>
          <w:szCs w:val="24"/>
        </w:rPr>
        <w:t>s</w:t>
      </w:r>
      <w:r w:rsidR="00B8054B" w:rsidRPr="00544107">
        <w:rPr>
          <w:rFonts w:ascii="Times New Roman" w:hAnsi="Times New Roman" w:cs="Times New Roman"/>
          <w:sz w:val="24"/>
          <w:szCs w:val="24"/>
        </w:rPr>
        <w:t xml:space="preserve"> data</w:t>
      </w:r>
    </w:p>
    <w:p w14:paraId="3E23683F"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D</w:t>
      </w:r>
      <w:r w:rsidR="00C02C46" w:rsidRPr="00544107">
        <w:rPr>
          <w:rFonts w:ascii="Times New Roman" w:hAnsi="Times New Roman" w:cs="Times New Roman"/>
          <w:sz w:val="24"/>
          <w:szCs w:val="24"/>
        </w:rPr>
        <w:t>emonstrate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persistence</w:t>
      </w:r>
    </w:p>
    <w:p w14:paraId="6F6310A0"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D</w:t>
      </w:r>
      <w:r w:rsidR="00C02C46" w:rsidRPr="00544107">
        <w:rPr>
          <w:rFonts w:ascii="Times New Roman" w:hAnsi="Times New Roman" w:cs="Times New Roman"/>
          <w:sz w:val="24"/>
          <w:szCs w:val="24"/>
        </w:rPr>
        <w:t>emonstrate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knowledge of alternative education opportu</w:t>
      </w:r>
      <w:r w:rsidRPr="00544107">
        <w:rPr>
          <w:rFonts w:ascii="Times New Roman" w:hAnsi="Times New Roman" w:cs="Times New Roman"/>
          <w:sz w:val="24"/>
          <w:szCs w:val="24"/>
        </w:rPr>
        <w:t>nities and community resources</w:t>
      </w:r>
    </w:p>
    <w:p w14:paraId="4681BEDD"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D</w:t>
      </w:r>
      <w:r w:rsidR="00C02C46" w:rsidRPr="00544107">
        <w:rPr>
          <w:rFonts w:ascii="Times New Roman" w:hAnsi="Times New Roman" w:cs="Times New Roman"/>
          <w:sz w:val="24"/>
          <w:szCs w:val="24"/>
        </w:rPr>
        <w:t>emonstrate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knowledge of school/system policies</w:t>
      </w:r>
    </w:p>
    <w:p w14:paraId="7A83FE1F" w14:textId="24140953" w:rsidR="001E5937"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D</w:t>
      </w:r>
      <w:r w:rsidR="001E5937" w:rsidRPr="00544107">
        <w:rPr>
          <w:rFonts w:ascii="Times New Roman" w:hAnsi="Times New Roman" w:cs="Times New Roman"/>
          <w:sz w:val="24"/>
          <w:szCs w:val="24"/>
        </w:rPr>
        <w:t>emonstrate</w:t>
      </w:r>
      <w:r w:rsidRPr="00544107">
        <w:rPr>
          <w:rFonts w:ascii="Times New Roman" w:hAnsi="Times New Roman" w:cs="Times New Roman"/>
          <w:sz w:val="24"/>
          <w:szCs w:val="24"/>
        </w:rPr>
        <w:t xml:space="preserve">s a </w:t>
      </w:r>
      <w:r w:rsidR="001E5937" w:rsidRPr="00544107">
        <w:rPr>
          <w:rFonts w:ascii="Times New Roman" w:hAnsi="Times New Roman" w:cs="Times New Roman"/>
          <w:sz w:val="24"/>
          <w:szCs w:val="24"/>
        </w:rPr>
        <w:t>willingness to partic</w:t>
      </w:r>
      <w:r w:rsidR="006405CF">
        <w:rPr>
          <w:rFonts w:ascii="Times New Roman" w:hAnsi="Times New Roman" w:cs="Times New Roman"/>
          <w:sz w:val="24"/>
          <w:szCs w:val="24"/>
        </w:rPr>
        <w:t>ipate in the school community (</w:t>
      </w:r>
      <w:r w:rsidR="00797321">
        <w:rPr>
          <w:rFonts w:ascii="Times New Roman" w:hAnsi="Times New Roman" w:cs="Times New Roman"/>
          <w:sz w:val="24"/>
          <w:szCs w:val="24"/>
        </w:rPr>
        <w:t xml:space="preserve">e.g., </w:t>
      </w:r>
      <w:r w:rsidR="001E5937" w:rsidRPr="00544107">
        <w:rPr>
          <w:rFonts w:ascii="Times New Roman" w:hAnsi="Times New Roman" w:cs="Times New Roman"/>
          <w:sz w:val="24"/>
          <w:szCs w:val="24"/>
        </w:rPr>
        <w:t>atte</w:t>
      </w:r>
      <w:r w:rsidR="00B50D35" w:rsidRPr="00544107">
        <w:rPr>
          <w:rFonts w:ascii="Times New Roman" w:hAnsi="Times New Roman" w:cs="Times New Roman"/>
          <w:sz w:val="24"/>
          <w:szCs w:val="24"/>
        </w:rPr>
        <w:t>nd</w:t>
      </w:r>
      <w:r w:rsidRPr="00544107">
        <w:rPr>
          <w:rFonts w:ascii="Times New Roman" w:hAnsi="Times New Roman" w:cs="Times New Roman"/>
          <w:sz w:val="24"/>
          <w:szCs w:val="24"/>
        </w:rPr>
        <w:t>s</w:t>
      </w:r>
      <w:r w:rsidR="00B50D35" w:rsidRPr="00544107">
        <w:rPr>
          <w:rFonts w:ascii="Times New Roman" w:hAnsi="Times New Roman" w:cs="Times New Roman"/>
          <w:sz w:val="24"/>
          <w:szCs w:val="24"/>
        </w:rPr>
        <w:t xml:space="preserve"> staff meetings, </w:t>
      </w:r>
      <w:r w:rsidR="001E5937" w:rsidRPr="00544107">
        <w:rPr>
          <w:rFonts w:ascii="Times New Roman" w:hAnsi="Times New Roman" w:cs="Times New Roman"/>
          <w:sz w:val="24"/>
          <w:szCs w:val="24"/>
        </w:rPr>
        <w:t>communicate</w:t>
      </w:r>
      <w:r w:rsidRPr="00544107">
        <w:rPr>
          <w:rFonts w:ascii="Times New Roman" w:hAnsi="Times New Roman" w:cs="Times New Roman"/>
          <w:sz w:val="24"/>
          <w:szCs w:val="24"/>
        </w:rPr>
        <w:t>s</w:t>
      </w:r>
      <w:r w:rsidR="001E5937" w:rsidRPr="00544107">
        <w:rPr>
          <w:rFonts w:ascii="Times New Roman" w:hAnsi="Times New Roman" w:cs="Times New Roman"/>
          <w:sz w:val="24"/>
          <w:szCs w:val="24"/>
        </w:rPr>
        <w:t xml:space="preserve"> with counselors, and attend</w:t>
      </w:r>
      <w:r w:rsidRPr="00544107">
        <w:rPr>
          <w:rFonts w:ascii="Times New Roman" w:hAnsi="Times New Roman" w:cs="Times New Roman"/>
          <w:sz w:val="24"/>
          <w:szCs w:val="24"/>
        </w:rPr>
        <w:t>s</w:t>
      </w:r>
      <w:r w:rsidR="001E5937" w:rsidRPr="00544107">
        <w:rPr>
          <w:rFonts w:ascii="Times New Roman" w:hAnsi="Times New Roman" w:cs="Times New Roman"/>
          <w:sz w:val="24"/>
          <w:szCs w:val="24"/>
        </w:rPr>
        <w:t xml:space="preserve"> applicable extracurricular events</w:t>
      </w:r>
      <w:r w:rsidR="006405CF">
        <w:rPr>
          <w:rFonts w:ascii="Times New Roman" w:hAnsi="Times New Roman" w:cs="Times New Roman"/>
          <w:sz w:val="24"/>
          <w:szCs w:val="24"/>
        </w:rPr>
        <w:t>)</w:t>
      </w:r>
    </w:p>
    <w:p w14:paraId="34B8E34C" w14:textId="77777777" w:rsidR="00401292" w:rsidRPr="00560A8A" w:rsidRDefault="00401292" w:rsidP="001B3746">
      <w:pPr>
        <w:pStyle w:val="BalesHeading1"/>
      </w:pPr>
      <w:bookmarkStart w:id="7" w:name="_Toc443315508"/>
      <w:r w:rsidRPr="00560A8A">
        <w:t>Structuring the Graduation Coach Program for Rural Schools</w:t>
      </w:r>
      <w:bookmarkEnd w:id="7"/>
    </w:p>
    <w:p w14:paraId="33F4B426" w14:textId="77777777" w:rsidR="00401292" w:rsidRPr="00560A8A" w:rsidRDefault="00C559BA" w:rsidP="001B3746">
      <w:pPr>
        <w:pStyle w:val="BalesHeading2"/>
      </w:pPr>
      <w:bookmarkStart w:id="8" w:name="_Toc443315509"/>
      <w:r w:rsidRPr="00560A8A">
        <w:t xml:space="preserve">Step 4: </w:t>
      </w:r>
      <w:r w:rsidR="00401292" w:rsidRPr="00560A8A">
        <w:t>Designat</w:t>
      </w:r>
      <w:r w:rsidRPr="00560A8A">
        <w:t>e</w:t>
      </w:r>
      <w:r w:rsidR="00401292" w:rsidRPr="00560A8A">
        <w:t xml:space="preserve"> Tasks and Responsibilities</w:t>
      </w:r>
      <w:bookmarkEnd w:id="8"/>
    </w:p>
    <w:p w14:paraId="4DAFF1F7" w14:textId="77777777" w:rsidR="001E5937" w:rsidRPr="00544107" w:rsidRDefault="00C559BA" w:rsidP="00D3084F">
      <w:pPr>
        <w:spacing w:line="240" w:lineRule="auto"/>
        <w:rPr>
          <w:rFonts w:ascii="Times New Roman" w:hAnsi="Times New Roman" w:cs="Times New Roman"/>
          <w:sz w:val="24"/>
          <w:szCs w:val="24"/>
        </w:rPr>
      </w:pPr>
      <w:r w:rsidRPr="00544107">
        <w:rPr>
          <w:rFonts w:ascii="Times New Roman" w:hAnsi="Times New Roman" w:cs="Times New Roman"/>
          <w:sz w:val="24"/>
          <w:szCs w:val="24"/>
        </w:rPr>
        <w:t xml:space="preserve">In order to address the individual challenges and opportunities of each rural setting, </w:t>
      </w:r>
      <w:r w:rsidR="000E0F06" w:rsidRPr="00544107">
        <w:rPr>
          <w:rFonts w:ascii="Times New Roman" w:hAnsi="Times New Roman" w:cs="Times New Roman"/>
          <w:sz w:val="24"/>
          <w:szCs w:val="24"/>
        </w:rPr>
        <w:t xml:space="preserve">it is important to </w:t>
      </w:r>
      <w:r w:rsidRPr="00544107">
        <w:rPr>
          <w:rFonts w:ascii="Times New Roman" w:hAnsi="Times New Roman" w:cs="Times New Roman"/>
          <w:sz w:val="24"/>
          <w:szCs w:val="24"/>
        </w:rPr>
        <w:t>develop an implementation plan and timeline.</w:t>
      </w:r>
      <w:r w:rsidR="00E67212" w:rsidRPr="00544107">
        <w:rPr>
          <w:rFonts w:ascii="Times New Roman" w:hAnsi="Times New Roman" w:cs="Times New Roman"/>
          <w:sz w:val="24"/>
          <w:szCs w:val="24"/>
        </w:rPr>
        <w:t xml:space="preserve"> </w:t>
      </w:r>
      <w:r w:rsidR="00DE41F8" w:rsidRPr="00544107">
        <w:rPr>
          <w:rFonts w:ascii="Times New Roman" w:hAnsi="Times New Roman" w:cs="Times New Roman"/>
          <w:sz w:val="24"/>
          <w:szCs w:val="24"/>
        </w:rPr>
        <w:t xml:space="preserve">The program </w:t>
      </w:r>
      <w:r w:rsidR="001E5937" w:rsidRPr="00544107">
        <w:rPr>
          <w:rFonts w:ascii="Times New Roman" w:hAnsi="Times New Roman" w:cs="Times New Roman"/>
          <w:sz w:val="24"/>
          <w:szCs w:val="24"/>
        </w:rPr>
        <w:t>plan should include a system for identifying at-risk students and provide transitional support, mentoring, tutoring, cultural support, and career planning</w:t>
      </w:r>
      <w:r w:rsidR="007D1A04" w:rsidRPr="00544107">
        <w:rPr>
          <w:rFonts w:ascii="Times New Roman" w:hAnsi="Times New Roman" w:cs="Times New Roman"/>
          <w:sz w:val="24"/>
          <w:szCs w:val="24"/>
        </w:rPr>
        <w:t>. This should occur</w:t>
      </w:r>
      <w:r w:rsidR="001E5937" w:rsidRPr="00544107">
        <w:rPr>
          <w:rFonts w:ascii="Times New Roman" w:hAnsi="Times New Roman" w:cs="Times New Roman"/>
          <w:sz w:val="24"/>
          <w:szCs w:val="24"/>
        </w:rPr>
        <w:t xml:space="preserve"> through the perceptual lens of community culture, as well as distance, resource</w:t>
      </w:r>
      <w:r w:rsidR="000E0F06" w:rsidRPr="00544107">
        <w:rPr>
          <w:rFonts w:ascii="Times New Roman" w:hAnsi="Times New Roman" w:cs="Times New Roman"/>
          <w:sz w:val="24"/>
          <w:szCs w:val="24"/>
        </w:rPr>
        <w:t>s</w:t>
      </w:r>
      <w:r w:rsidR="001E5937" w:rsidRPr="00544107">
        <w:rPr>
          <w:rFonts w:ascii="Times New Roman" w:hAnsi="Times New Roman" w:cs="Times New Roman"/>
          <w:sz w:val="24"/>
          <w:szCs w:val="24"/>
        </w:rPr>
        <w:t>, and size challenges.</w:t>
      </w:r>
      <w:r w:rsidR="00E67212" w:rsidRPr="00544107">
        <w:rPr>
          <w:rFonts w:ascii="Times New Roman" w:hAnsi="Times New Roman" w:cs="Times New Roman"/>
          <w:sz w:val="24"/>
          <w:szCs w:val="24"/>
        </w:rPr>
        <w:t xml:space="preserve"> Relationships </w:t>
      </w:r>
      <w:r w:rsidR="000E0F06" w:rsidRPr="00544107">
        <w:rPr>
          <w:rFonts w:ascii="Times New Roman" w:hAnsi="Times New Roman" w:cs="Times New Roman"/>
          <w:sz w:val="24"/>
          <w:szCs w:val="24"/>
        </w:rPr>
        <w:t xml:space="preserve">should be developed </w:t>
      </w:r>
      <w:r w:rsidR="00E67212" w:rsidRPr="00544107">
        <w:rPr>
          <w:rFonts w:ascii="Times New Roman" w:hAnsi="Times New Roman" w:cs="Times New Roman"/>
          <w:sz w:val="24"/>
          <w:szCs w:val="24"/>
        </w:rPr>
        <w:t>with school personnel, students, families, and support servi</w:t>
      </w:r>
      <w:r w:rsidR="000E0F06" w:rsidRPr="00544107">
        <w:rPr>
          <w:rFonts w:ascii="Times New Roman" w:hAnsi="Times New Roman" w:cs="Times New Roman"/>
          <w:sz w:val="24"/>
          <w:szCs w:val="24"/>
        </w:rPr>
        <w:t>ce providers</w:t>
      </w:r>
      <w:r w:rsidR="00E67212" w:rsidRPr="00544107">
        <w:rPr>
          <w:rFonts w:ascii="Times New Roman" w:hAnsi="Times New Roman" w:cs="Times New Roman"/>
          <w:sz w:val="24"/>
          <w:szCs w:val="24"/>
        </w:rPr>
        <w:t xml:space="preserve">. </w:t>
      </w:r>
      <w:r w:rsidR="00414592" w:rsidRPr="00544107">
        <w:rPr>
          <w:rFonts w:ascii="Times New Roman" w:hAnsi="Times New Roman" w:cs="Times New Roman"/>
          <w:sz w:val="24"/>
          <w:szCs w:val="24"/>
        </w:rPr>
        <w:t xml:space="preserve">The </w:t>
      </w:r>
      <w:r w:rsidRPr="00544107">
        <w:rPr>
          <w:rFonts w:ascii="Times New Roman" w:hAnsi="Times New Roman" w:cs="Times New Roman"/>
          <w:sz w:val="24"/>
          <w:szCs w:val="24"/>
        </w:rPr>
        <w:t xml:space="preserve">program plan should represent the role and function of the graduation coach program. It should </w:t>
      </w:r>
      <w:r w:rsidR="00E67212" w:rsidRPr="00544107">
        <w:rPr>
          <w:rFonts w:ascii="Times New Roman" w:hAnsi="Times New Roman" w:cs="Times New Roman"/>
          <w:sz w:val="24"/>
          <w:szCs w:val="24"/>
        </w:rPr>
        <w:t>also represent the goals of the school/system, be widely distributed, monitored for success, and undergo consistent re</w:t>
      </w:r>
      <w:r w:rsidR="000E0F06" w:rsidRPr="00544107">
        <w:rPr>
          <w:rFonts w:ascii="Times New Roman" w:hAnsi="Times New Roman" w:cs="Times New Roman"/>
          <w:sz w:val="24"/>
          <w:szCs w:val="24"/>
        </w:rPr>
        <w:t xml:space="preserve">view for continual improvement. The program should incorporate a </w:t>
      </w:r>
      <w:r w:rsidR="001E5937" w:rsidRPr="00544107">
        <w:rPr>
          <w:rFonts w:ascii="Times New Roman" w:hAnsi="Times New Roman" w:cs="Times New Roman"/>
          <w:sz w:val="24"/>
          <w:szCs w:val="24"/>
        </w:rPr>
        <w:t>t</w:t>
      </w:r>
      <w:r w:rsidRPr="00544107">
        <w:rPr>
          <w:rFonts w:ascii="Times New Roman" w:hAnsi="Times New Roman" w:cs="Times New Roman"/>
          <w:sz w:val="24"/>
          <w:szCs w:val="24"/>
        </w:rPr>
        <w:t xml:space="preserve">eam </w:t>
      </w:r>
      <w:r w:rsidR="000E0F06" w:rsidRPr="00544107">
        <w:rPr>
          <w:rFonts w:ascii="Times New Roman" w:hAnsi="Times New Roman" w:cs="Times New Roman"/>
          <w:sz w:val="24"/>
          <w:szCs w:val="24"/>
        </w:rPr>
        <w:t xml:space="preserve">of individuals focused on implementing and supporting the program and its goals. The team should be </w:t>
      </w:r>
      <w:r w:rsidRPr="00544107">
        <w:rPr>
          <w:rFonts w:ascii="Times New Roman" w:hAnsi="Times New Roman" w:cs="Times New Roman"/>
          <w:sz w:val="24"/>
          <w:szCs w:val="24"/>
        </w:rPr>
        <w:t>co</w:t>
      </w:r>
      <w:r w:rsidR="007D1A04" w:rsidRPr="00544107">
        <w:rPr>
          <w:rFonts w:ascii="Times New Roman" w:hAnsi="Times New Roman" w:cs="Times New Roman"/>
          <w:sz w:val="24"/>
          <w:szCs w:val="24"/>
        </w:rPr>
        <w:t xml:space="preserve">mposed of the graduation coach and representation from </w:t>
      </w:r>
      <w:r w:rsidRPr="00544107">
        <w:rPr>
          <w:rFonts w:ascii="Times New Roman" w:hAnsi="Times New Roman" w:cs="Times New Roman"/>
          <w:sz w:val="24"/>
          <w:szCs w:val="24"/>
        </w:rPr>
        <w:t>administr</w:t>
      </w:r>
      <w:r w:rsidR="007D1A04" w:rsidRPr="00544107">
        <w:rPr>
          <w:rFonts w:ascii="Times New Roman" w:hAnsi="Times New Roman" w:cs="Times New Roman"/>
          <w:sz w:val="24"/>
          <w:szCs w:val="24"/>
        </w:rPr>
        <w:t>ation, faculty</w:t>
      </w:r>
      <w:r w:rsidR="00DE41F8" w:rsidRPr="00544107">
        <w:rPr>
          <w:rFonts w:ascii="Times New Roman" w:hAnsi="Times New Roman" w:cs="Times New Roman"/>
          <w:sz w:val="24"/>
          <w:szCs w:val="24"/>
        </w:rPr>
        <w:t xml:space="preserve"> and staff, tutoring staff</w:t>
      </w:r>
      <w:r w:rsidRPr="00544107">
        <w:rPr>
          <w:rFonts w:ascii="Times New Roman" w:hAnsi="Times New Roman" w:cs="Times New Roman"/>
          <w:sz w:val="24"/>
          <w:szCs w:val="24"/>
        </w:rPr>
        <w:t>, parents, participants,</w:t>
      </w:r>
      <w:r w:rsidR="001E5937" w:rsidRPr="00544107">
        <w:rPr>
          <w:rFonts w:ascii="Times New Roman" w:hAnsi="Times New Roman" w:cs="Times New Roman"/>
          <w:sz w:val="24"/>
          <w:szCs w:val="24"/>
        </w:rPr>
        <w:t xml:space="preserve"> and other stakeholders </w:t>
      </w:r>
      <w:r w:rsidR="000E0F06" w:rsidRPr="00544107">
        <w:rPr>
          <w:rFonts w:ascii="Times New Roman" w:hAnsi="Times New Roman" w:cs="Times New Roman"/>
          <w:sz w:val="24"/>
          <w:szCs w:val="24"/>
        </w:rPr>
        <w:t>who can provide assistance and guidance.</w:t>
      </w:r>
      <w:r w:rsidRPr="00544107">
        <w:rPr>
          <w:rFonts w:ascii="Times New Roman" w:hAnsi="Times New Roman" w:cs="Times New Roman"/>
          <w:sz w:val="24"/>
          <w:szCs w:val="24"/>
        </w:rPr>
        <w:t xml:space="preserve"> </w:t>
      </w:r>
    </w:p>
    <w:p w14:paraId="71E27A9A" w14:textId="77777777" w:rsidR="00EE50A9" w:rsidRPr="00560A8A" w:rsidRDefault="00EE50A9" w:rsidP="001B3746">
      <w:pPr>
        <w:pStyle w:val="BalesHeading2"/>
      </w:pPr>
      <w:bookmarkStart w:id="9" w:name="_Toc443315510"/>
      <w:r w:rsidRPr="00560A8A">
        <w:t>Program Framework</w:t>
      </w:r>
      <w:bookmarkEnd w:id="9"/>
    </w:p>
    <w:p w14:paraId="1886590A" w14:textId="77777777" w:rsidR="00E21484" w:rsidRDefault="0016120D" w:rsidP="008E6422">
      <w:pPr>
        <w:pStyle w:val="NormalWeb"/>
        <w:spacing w:before="0" w:beforeAutospacing="0" w:after="0" w:afterAutospacing="0"/>
        <w:rPr>
          <w:color w:val="000000"/>
        </w:rPr>
      </w:pPr>
      <w:r w:rsidRPr="00544107">
        <w:t xml:space="preserve">The following program components are necessary </w:t>
      </w:r>
      <w:r w:rsidR="00DE41F8" w:rsidRPr="00544107">
        <w:t xml:space="preserve">to form the foundation </w:t>
      </w:r>
      <w:r w:rsidRPr="00544107">
        <w:t>of a graduation coach program</w:t>
      </w:r>
      <w:r w:rsidR="00097B91" w:rsidRPr="00544107">
        <w:t xml:space="preserve"> (Hu</w:t>
      </w:r>
      <w:r w:rsidR="00AA5143" w:rsidRPr="00544107">
        <w:t>bert &amp; Furth,</w:t>
      </w:r>
      <w:r w:rsidR="00097B91" w:rsidRPr="00544107">
        <w:t xml:space="preserve"> 2013). </w:t>
      </w:r>
      <w:r w:rsidR="008E6422" w:rsidRPr="00544107">
        <w:rPr>
          <w:color w:val="000000"/>
        </w:rPr>
        <w:t xml:space="preserve">A </w:t>
      </w:r>
      <w:r w:rsidR="008E6422">
        <w:rPr>
          <w:color w:val="000000"/>
        </w:rPr>
        <w:t>template is located at the end of the guide (Appendices B – E) that provides an opportunity to develop a program framework that incorporates the characteristics and challenges of a specific rural community.</w:t>
      </w:r>
    </w:p>
    <w:p w14:paraId="7512881B" w14:textId="77777777" w:rsidR="008E6422" w:rsidRPr="00544107" w:rsidRDefault="008E6422" w:rsidP="008E6422">
      <w:pPr>
        <w:pStyle w:val="NormalWeb"/>
        <w:spacing w:before="0" w:beforeAutospacing="0" w:after="0" w:afterAutospacing="0"/>
      </w:pPr>
    </w:p>
    <w:p w14:paraId="62FC6BD8" w14:textId="77777777" w:rsidR="00EE50A9" w:rsidRPr="00654BB2" w:rsidRDefault="00BD690F" w:rsidP="00D3084F">
      <w:pPr>
        <w:pStyle w:val="Heading3"/>
        <w:spacing w:line="240" w:lineRule="auto"/>
        <w:rPr>
          <w:rStyle w:val="IntenseReference"/>
          <w:rFonts w:ascii="Times New Roman" w:eastAsia="Microsoft JhengHei Light" w:hAnsi="Times New Roman" w:cs="Times New Roman"/>
          <w:color w:val="auto"/>
        </w:rPr>
      </w:pPr>
      <w:bookmarkStart w:id="10" w:name="_Toc443315511"/>
      <w:r w:rsidRPr="00654BB2">
        <w:rPr>
          <w:rStyle w:val="IntenseReference"/>
          <w:rFonts w:ascii="Times New Roman" w:eastAsia="Microsoft JhengHei Light" w:hAnsi="Times New Roman" w:cs="Times New Roman"/>
          <w:color w:val="auto"/>
        </w:rPr>
        <w:t>Community-School/System</w:t>
      </w:r>
      <w:r w:rsidR="00EE50A9" w:rsidRPr="00654BB2">
        <w:rPr>
          <w:rStyle w:val="IntenseReference"/>
          <w:rFonts w:ascii="Times New Roman" w:eastAsia="Microsoft JhengHei Light" w:hAnsi="Times New Roman" w:cs="Times New Roman"/>
          <w:color w:val="auto"/>
        </w:rPr>
        <w:t xml:space="preserve"> Description</w:t>
      </w:r>
      <w:bookmarkEnd w:id="10"/>
    </w:p>
    <w:p w14:paraId="08C21703" w14:textId="77777777" w:rsidR="00923601" w:rsidRPr="00544107" w:rsidRDefault="00EE50A9"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A description of the need for the graduation coach program including a description of the rural environment and the challenges fa</w:t>
      </w:r>
      <w:r w:rsidR="00923601" w:rsidRPr="00544107">
        <w:rPr>
          <w:rFonts w:ascii="Times New Roman" w:hAnsi="Times New Roman" w:cs="Times New Roman"/>
          <w:sz w:val="24"/>
          <w:szCs w:val="24"/>
        </w:rPr>
        <w:t>ced by students.</w:t>
      </w:r>
    </w:p>
    <w:p w14:paraId="18F983E4" w14:textId="77777777" w:rsidR="002D5E12" w:rsidRPr="00654BB2" w:rsidRDefault="00EE50A9" w:rsidP="00D3084F">
      <w:pPr>
        <w:pStyle w:val="Heading3"/>
        <w:spacing w:line="240" w:lineRule="auto"/>
        <w:rPr>
          <w:rStyle w:val="IntenseReference"/>
          <w:rFonts w:ascii="Times New Roman" w:eastAsia="Microsoft JhengHei Light" w:hAnsi="Times New Roman" w:cs="Times New Roman"/>
          <w:color w:val="auto"/>
        </w:rPr>
      </w:pPr>
      <w:bookmarkStart w:id="11" w:name="_Toc443315512"/>
      <w:r w:rsidRPr="00654BB2">
        <w:rPr>
          <w:rStyle w:val="IntenseReference"/>
          <w:rFonts w:ascii="Times New Roman" w:eastAsia="Microsoft JhengHei Light" w:hAnsi="Times New Roman" w:cs="Times New Roman"/>
          <w:color w:val="auto"/>
        </w:rPr>
        <w:t>Program</w:t>
      </w:r>
      <w:r w:rsidR="00BD690F" w:rsidRPr="00654BB2">
        <w:rPr>
          <w:rStyle w:val="IntenseReference"/>
          <w:rFonts w:ascii="Times New Roman" w:eastAsia="Microsoft JhengHei Light" w:hAnsi="Times New Roman" w:cs="Times New Roman"/>
          <w:color w:val="auto"/>
        </w:rPr>
        <w:t xml:space="preserve"> Description</w:t>
      </w:r>
      <w:bookmarkEnd w:id="11"/>
    </w:p>
    <w:p w14:paraId="37458557" w14:textId="77777777" w:rsidR="00805BC6" w:rsidRPr="00805BC6" w:rsidRDefault="0016120D" w:rsidP="00805BC6">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Develop s</w:t>
      </w:r>
      <w:r w:rsidR="002D5E12" w:rsidRPr="00544107">
        <w:rPr>
          <w:rFonts w:ascii="Times New Roman" w:hAnsi="Times New Roman" w:cs="Times New Roman"/>
          <w:sz w:val="24"/>
          <w:szCs w:val="24"/>
        </w:rPr>
        <w:t xml:space="preserve">pecific measureable goals and objectives addressing the needs of the graduation coach program. </w:t>
      </w:r>
      <w:r w:rsidR="00EE50A9" w:rsidRPr="00544107">
        <w:rPr>
          <w:rFonts w:ascii="Times New Roman" w:hAnsi="Times New Roman" w:cs="Times New Roman"/>
          <w:sz w:val="24"/>
          <w:szCs w:val="24"/>
        </w:rPr>
        <w:t xml:space="preserve"> </w:t>
      </w:r>
    </w:p>
    <w:p w14:paraId="01192756" w14:textId="77777777" w:rsidR="001C2916"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w:t>
      </w:r>
      <w:r w:rsidR="001C2916" w:rsidRPr="00544107">
        <w:rPr>
          <w:rFonts w:ascii="Times New Roman" w:hAnsi="Times New Roman" w:cs="Times New Roman"/>
          <w:sz w:val="24"/>
          <w:szCs w:val="24"/>
        </w:rPr>
        <w:t xml:space="preserve"> staff to implement the graduation coach program.</w:t>
      </w:r>
    </w:p>
    <w:p w14:paraId="3D06C1B8" w14:textId="77777777" w:rsidR="00414592"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strategies to address the rural challenges.</w:t>
      </w:r>
    </w:p>
    <w:p w14:paraId="47428184" w14:textId="77777777" w:rsidR="001C2916"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w:t>
      </w:r>
      <w:r w:rsidR="001C2916" w:rsidRPr="00544107">
        <w:rPr>
          <w:rFonts w:ascii="Times New Roman" w:hAnsi="Times New Roman" w:cs="Times New Roman"/>
          <w:sz w:val="24"/>
          <w:szCs w:val="24"/>
        </w:rPr>
        <w:t xml:space="preserve"> strategies for collecting information to guide participant cultural and/or extracurricular interests.</w:t>
      </w:r>
    </w:p>
    <w:p w14:paraId="5D6F89CE" w14:textId="77777777" w:rsidR="001C2916"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w:t>
      </w:r>
      <w:r w:rsidR="001C2916" w:rsidRPr="00544107">
        <w:rPr>
          <w:rFonts w:ascii="Times New Roman" w:hAnsi="Times New Roman" w:cs="Times New Roman"/>
          <w:sz w:val="24"/>
          <w:szCs w:val="24"/>
        </w:rPr>
        <w:t xml:space="preserve"> strategies for collecting information to guide parent involvement component</w:t>
      </w:r>
      <w:r w:rsidR="0016120D" w:rsidRPr="00544107">
        <w:rPr>
          <w:rFonts w:ascii="Times New Roman" w:hAnsi="Times New Roman" w:cs="Times New Roman"/>
          <w:sz w:val="24"/>
          <w:szCs w:val="24"/>
        </w:rPr>
        <w:t>s</w:t>
      </w:r>
      <w:r w:rsidR="001C2916" w:rsidRPr="00544107">
        <w:rPr>
          <w:rFonts w:ascii="Times New Roman" w:hAnsi="Times New Roman" w:cs="Times New Roman"/>
          <w:sz w:val="24"/>
          <w:szCs w:val="24"/>
        </w:rPr>
        <w:t xml:space="preserve"> of the graduation coach program.</w:t>
      </w:r>
    </w:p>
    <w:p w14:paraId="1B069069" w14:textId="77777777" w:rsidR="001C2916" w:rsidRPr="00544107" w:rsidRDefault="001C2916"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strategies for sustainability of funding for the graduation coach program including paid staff.</w:t>
      </w:r>
    </w:p>
    <w:p w14:paraId="65DEC730" w14:textId="77777777" w:rsidR="00414592"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the stakeholders composing the graduation coach team.</w:t>
      </w:r>
    </w:p>
    <w:p w14:paraId="2E8C5B5F" w14:textId="77777777" w:rsidR="00E21484" w:rsidRPr="00654BB2" w:rsidRDefault="001C2916" w:rsidP="00D3084F">
      <w:pPr>
        <w:pStyle w:val="Heading3"/>
        <w:spacing w:line="240" w:lineRule="auto"/>
        <w:rPr>
          <w:rStyle w:val="IntenseReference"/>
          <w:rFonts w:ascii="Times New Roman" w:eastAsia="Microsoft JhengHei Light" w:hAnsi="Times New Roman" w:cs="Times New Roman"/>
          <w:color w:val="auto"/>
        </w:rPr>
      </w:pPr>
      <w:bookmarkStart w:id="12" w:name="_Toc443315513"/>
      <w:r w:rsidRPr="00654BB2">
        <w:rPr>
          <w:rStyle w:val="IntenseReference"/>
          <w:rFonts w:ascii="Times New Roman" w:eastAsia="Microsoft JhengHei Light" w:hAnsi="Times New Roman" w:cs="Times New Roman"/>
          <w:color w:val="auto"/>
        </w:rPr>
        <w:t>Staff</w:t>
      </w:r>
      <w:bookmarkEnd w:id="12"/>
    </w:p>
    <w:p w14:paraId="599A2AAB" w14:textId="77777777" w:rsidR="001C2916" w:rsidRPr="00544107" w:rsidRDefault="001C2916" w:rsidP="00D3084F">
      <w:pPr>
        <w:pStyle w:val="ListParagraph"/>
        <w:numPr>
          <w:ilvl w:val="0"/>
          <w:numId w:val="4"/>
        </w:numPr>
        <w:spacing w:line="240" w:lineRule="auto"/>
        <w:rPr>
          <w:rFonts w:ascii="Times New Roman" w:hAnsi="Times New Roman" w:cs="Times New Roman"/>
          <w:sz w:val="24"/>
          <w:szCs w:val="24"/>
        </w:rPr>
      </w:pPr>
      <w:r w:rsidRPr="00544107">
        <w:rPr>
          <w:rFonts w:ascii="Times New Roman" w:hAnsi="Times New Roman" w:cs="Times New Roman"/>
          <w:sz w:val="24"/>
          <w:szCs w:val="24"/>
        </w:rPr>
        <w:t>Develop job descriptions for required staff.</w:t>
      </w:r>
    </w:p>
    <w:p w14:paraId="0A63D630" w14:textId="77777777" w:rsidR="001C2916" w:rsidRPr="00544107" w:rsidRDefault="001C2916" w:rsidP="00D3084F">
      <w:pPr>
        <w:pStyle w:val="ListParagraph"/>
        <w:numPr>
          <w:ilvl w:val="0"/>
          <w:numId w:val="4"/>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funding for required staff.</w:t>
      </w:r>
    </w:p>
    <w:p w14:paraId="5019496B" w14:textId="77777777" w:rsidR="00D61551" w:rsidRPr="0057064E" w:rsidRDefault="001C2916" w:rsidP="00D61551">
      <w:pPr>
        <w:pStyle w:val="Heading3"/>
        <w:spacing w:line="240" w:lineRule="auto"/>
        <w:rPr>
          <w:rStyle w:val="IntenseReference"/>
          <w:rFonts w:ascii="Times New Roman" w:eastAsia="Microsoft JhengHei Light" w:hAnsi="Times New Roman" w:cs="Times New Roman"/>
          <w:color w:val="auto"/>
        </w:rPr>
      </w:pPr>
      <w:bookmarkStart w:id="13" w:name="_Toc443315514"/>
      <w:r w:rsidRPr="00654BB2">
        <w:rPr>
          <w:rStyle w:val="IntenseReference"/>
          <w:rFonts w:ascii="Times New Roman" w:eastAsia="Microsoft JhengHei Light" w:hAnsi="Times New Roman" w:cs="Times New Roman"/>
          <w:color w:val="auto"/>
        </w:rPr>
        <w:t>Participating Faculty and Staff/Mentors/Volunteers/Partners</w:t>
      </w:r>
      <w:bookmarkEnd w:id="13"/>
    </w:p>
    <w:p w14:paraId="6EB684C0" w14:textId="71BBE3A6" w:rsidR="001C2916" w:rsidRPr="00D61551" w:rsidRDefault="001C2916" w:rsidP="00D61551">
      <w:pPr>
        <w:pStyle w:val="ListParagraph"/>
        <w:numPr>
          <w:ilvl w:val="0"/>
          <w:numId w:val="14"/>
        </w:numPr>
        <w:rPr>
          <w:rFonts w:ascii="Times New Roman" w:hAnsi="Times New Roman" w:cs="Times New Roman"/>
          <w:sz w:val="24"/>
          <w:szCs w:val="24"/>
        </w:rPr>
      </w:pPr>
      <w:r w:rsidRPr="00D61551">
        <w:rPr>
          <w:rFonts w:ascii="Times New Roman" w:hAnsi="Times New Roman" w:cs="Times New Roman"/>
          <w:sz w:val="24"/>
          <w:szCs w:val="24"/>
        </w:rPr>
        <w:t>Develop job descriptions for required program support personnel.</w:t>
      </w:r>
    </w:p>
    <w:p w14:paraId="6B0FBE5F" w14:textId="77777777" w:rsidR="000F3F79" w:rsidRPr="00544107" w:rsidRDefault="000F3F79" w:rsidP="00D3084F">
      <w:pPr>
        <w:pStyle w:val="ListParagraph"/>
        <w:numPr>
          <w:ilvl w:val="0"/>
          <w:numId w:val="5"/>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funding for required program support personnel.</w:t>
      </w:r>
    </w:p>
    <w:p w14:paraId="56072FD5" w14:textId="77777777" w:rsidR="00654BB2" w:rsidRPr="0057064E" w:rsidRDefault="00654BB2" w:rsidP="00654BB2">
      <w:pPr>
        <w:pStyle w:val="Heading3"/>
        <w:spacing w:line="240" w:lineRule="auto"/>
        <w:rPr>
          <w:rStyle w:val="IntenseReference"/>
          <w:rFonts w:ascii="Times New Roman" w:eastAsia="Microsoft JhengHei Light" w:hAnsi="Times New Roman" w:cs="Times New Roman"/>
          <w:color w:val="auto"/>
        </w:rPr>
      </w:pPr>
      <w:bookmarkStart w:id="14" w:name="_Toc443315515"/>
      <w:r w:rsidRPr="0057064E">
        <w:rPr>
          <w:rStyle w:val="IntenseReference"/>
          <w:rFonts w:ascii="Times New Roman" w:eastAsia="Microsoft JhengHei Light" w:hAnsi="Times New Roman" w:cs="Times New Roman"/>
          <w:color w:val="auto"/>
        </w:rPr>
        <w:t>Evaluation Design</w:t>
      </w:r>
    </w:p>
    <w:p w14:paraId="6CC2D8D1" w14:textId="77777777" w:rsidR="00654BB2" w:rsidRPr="0057064E" w:rsidRDefault="00654BB2" w:rsidP="00654BB2">
      <w:pPr>
        <w:pStyle w:val="ListParagraph"/>
        <w:numPr>
          <w:ilvl w:val="0"/>
          <w:numId w:val="5"/>
        </w:numPr>
        <w:spacing w:line="240" w:lineRule="auto"/>
        <w:rPr>
          <w:rFonts w:ascii="Times New Roman" w:hAnsi="Times New Roman" w:cs="Times New Roman"/>
          <w:sz w:val="24"/>
          <w:szCs w:val="24"/>
        </w:rPr>
      </w:pPr>
      <w:r w:rsidRPr="0057064E">
        <w:rPr>
          <w:rFonts w:ascii="Times New Roman" w:hAnsi="Times New Roman" w:cs="Times New Roman"/>
          <w:sz w:val="24"/>
          <w:szCs w:val="24"/>
        </w:rPr>
        <w:t>Define quantitative and qualitative goals and objectives.</w:t>
      </w:r>
    </w:p>
    <w:p w14:paraId="0A04ACFC" w14:textId="77777777" w:rsidR="00654BB2" w:rsidRPr="0057064E" w:rsidRDefault="00654BB2" w:rsidP="00654BB2">
      <w:pPr>
        <w:pStyle w:val="ListParagraph"/>
        <w:numPr>
          <w:ilvl w:val="0"/>
          <w:numId w:val="5"/>
        </w:numPr>
        <w:spacing w:line="240" w:lineRule="auto"/>
        <w:rPr>
          <w:rFonts w:ascii="Times New Roman" w:hAnsi="Times New Roman" w:cs="Times New Roman"/>
          <w:sz w:val="24"/>
          <w:szCs w:val="24"/>
        </w:rPr>
      </w:pPr>
      <w:r w:rsidRPr="0057064E">
        <w:rPr>
          <w:rFonts w:ascii="Times New Roman" w:hAnsi="Times New Roman" w:cs="Times New Roman"/>
          <w:sz w:val="24"/>
          <w:szCs w:val="24"/>
        </w:rPr>
        <w:t>Develop data collection strategies and timelines.</w:t>
      </w:r>
    </w:p>
    <w:p w14:paraId="706CF81D" w14:textId="77777777" w:rsidR="00654BB2" w:rsidRPr="0057064E" w:rsidRDefault="00654BB2" w:rsidP="00654BB2">
      <w:pPr>
        <w:pStyle w:val="ListParagraph"/>
        <w:numPr>
          <w:ilvl w:val="0"/>
          <w:numId w:val="5"/>
        </w:numPr>
        <w:spacing w:line="240" w:lineRule="auto"/>
        <w:rPr>
          <w:rFonts w:ascii="Times New Roman" w:hAnsi="Times New Roman" w:cs="Times New Roman"/>
          <w:sz w:val="24"/>
          <w:szCs w:val="24"/>
        </w:rPr>
      </w:pPr>
      <w:r w:rsidRPr="0057064E">
        <w:rPr>
          <w:rFonts w:ascii="Times New Roman" w:hAnsi="Times New Roman" w:cs="Times New Roman"/>
          <w:sz w:val="24"/>
          <w:szCs w:val="24"/>
        </w:rPr>
        <w:t>Define data collection personnel.</w:t>
      </w:r>
    </w:p>
    <w:p w14:paraId="1F77760F" w14:textId="77777777" w:rsidR="00654BB2" w:rsidRPr="0057064E" w:rsidRDefault="00654BB2" w:rsidP="00D3084F">
      <w:pPr>
        <w:pStyle w:val="ListParagraph"/>
        <w:numPr>
          <w:ilvl w:val="0"/>
          <w:numId w:val="5"/>
        </w:numPr>
        <w:spacing w:line="240" w:lineRule="auto"/>
        <w:rPr>
          <w:rStyle w:val="IntenseReference"/>
          <w:rFonts w:ascii="Times New Roman" w:hAnsi="Times New Roman" w:cs="Times New Roman"/>
          <w:b w:val="0"/>
          <w:bCs w:val="0"/>
          <w:smallCaps w:val="0"/>
          <w:color w:val="auto"/>
          <w:spacing w:val="0"/>
          <w:sz w:val="24"/>
          <w:szCs w:val="24"/>
        </w:rPr>
      </w:pPr>
      <w:r w:rsidRPr="0057064E">
        <w:rPr>
          <w:rFonts w:ascii="Times New Roman" w:hAnsi="Times New Roman" w:cs="Times New Roman"/>
          <w:sz w:val="24"/>
          <w:szCs w:val="24"/>
        </w:rPr>
        <w:t>Determine evaluator source and cost.</w:t>
      </w:r>
    </w:p>
    <w:p w14:paraId="44F8EB4D" w14:textId="77777777" w:rsidR="00E21484" w:rsidRPr="00654BB2" w:rsidRDefault="00E21484" w:rsidP="00D3084F">
      <w:pPr>
        <w:pStyle w:val="Heading3"/>
        <w:spacing w:line="240" w:lineRule="auto"/>
        <w:rPr>
          <w:rStyle w:val="IntenseReference"/>
          <w:rFonts w:ascii="Times New Roman" w:eastAsia="Microsoft JhengHei Light" w:hAnsi="Times New Roman" w:cs="Times New Roman"/>
          <w:color w:val="auto"/>
        </w:rPr>
      </w:pPr>
      <w:r w:rsidRPr="00654BB2">
        <w:rPr>
          <w:rStyle w:val="IntenseReference"/>
          <w:rFonts w:ascii="Times New Roman" w:eastAsia="Microsoft JhengHei Light" w:hAnsi="Times New Roman" w:cs="Times New Roman"/>
          <w:color w:val="auto"/>
        </w:rPr>
        <w:t>Budget</w:t>
      </w:r>
      <w:bookmarkEnd w:id="14"/>
    </w:p>
    <w:p w14:paraId="1C67B840" w14:textId="77777777" w:rsidR="00E21484" w:rsidRPr="00544107" w:rsidRDefault="00E21484" w:rsidP="00D3084F">
      <w:pPr>
        <w:pStyle w:val="ListParagraph"/>
        <w:numPr>
          <w:ilvl w:val="0"/>
          <w:numId w:val="5"/>
        </w:numPr>
        <w:spacing w:line="240" w:lineRule="auto"/>
        <w:rPr>
          <w:rFonts w:ascii="Times New Roman" w:hAnsi="Times New Roman" w:cs="Times New Roman"/>
          <w:sz w:val="24"/>
          <w:szCs w:val="24"/>
        </w:rPr>
      </w:pPr>
      <w:r w:rsidRPr="00544107">
        <w:rPr>
          <w:rFonts w:ascii="Times New Roman" w:hAnsi="Times New Roman" w:cs="Times New Roman"/>
          <w:sz w:val="24"/>
          <w:szCs w:val="24"/>
        </w:rPr>
        <w:t>Develop a comprehensive budget for implementation and evaluation</w:t>
      </w:r>
      <w:r w:rsidR="00654BB2">
        <w:rPr>
          <w:rFonts w:ascii="Times New Roman" w:hAnsi="Times New Roman" w:cs="Times New Roman"/>
          <w:sz w:val="24"/>
          <w:szCs w:val="24"/>
        </w:rPr>
        <w:t xml:space="preserve"> (Step 5)</w:t>
      </w:r>
      <w:r w:rsidRPr="00544107">
        <w:rPr>
          <w:rFonts w:ascii="Times New Roman" w:hAnsi="Times New Roman" w:cs="Times New Roman"/>
          <w:sz w:val="24"/>
          <w:szCs w:val="24"/>
        </w:rPr>
        <w:t xml:space="preserve"> of the graduation coach program.</w:t>
      </w:r>
    </w:p>
    <w:p w14:paraId="52142978" w14:textId="77777777" w:rsidR="00401292" w:rsidRPr="00560A8A" w:rsidRDefault="00401292" w:rsidP="001B3746">
      <w:pPr>
        <w:pStyle w:val="BalesHeading1"/>
      </w:pPr>
      <w:bookmarkStart w:id="15" w:name="_Toc443315517"/>
      <w:r w:rsidRPr="00560A8A">
        <w:t>Evaluating the Graduation Coach Initiative</w:t>
      </w:r>
      <w:bookmarkEnd w:id="15"/>
    </w:p>
    <w:p w14:paraId="6A87BF9A" w14:textId="77777777" w:rsidR="00401292" w:rsidRPr="00560A8A" w:rsidRDefault="00A54C39" w:rsidP="001B3746">
      <w:pPr>
        <w:pStyle w:val="BalesHeading2"/>
      </w:pPr>
      <w:bookmarkStart w:id="16" w:name="_Toc443315518"/>
      <w:r w:rsidRPr="00560A8A">
        <w:t>Step 5: Evaluate the Program</w:t>
      </w:r>
      <w:bookmarkEnd w:id="16"/>
    </w:p>
    <w:p w14:paraId="74CE5D12" w14:textId="75E7809D" w:rsidR="006F34C6" w:rsidRPr="00544107" w:rsidRDefault="000074D0" w:rsidP="00544107">
      <w:pPr>
        <w:spacing w:line="240" w:lineRule="auto"/>
        <w:rPr>
          <w:rFonts w:ascii="Times New Roman" w:hAnsi="Times New Roman" w:cs="Times New Roman"/>
          <w:sz w:val="24"/>
          <w:szCs w:val="24"/>
        </w:rPr>
      </w:pPr>
      <w:r w:rsidRPr="00544107">
        <w:rPr>
          <w:rFonts w:ascii="Times New Roman" w:hAnsi="Times New Roman" w:cs="Times New Roman"/>
          <w:sz w:val="24"/>
          <w:szCs w:val="24"/>
        </w:rPr>
        <w:t xml:space="preserve">Program </w:t>
      </w:r>
      <w:r w:rsidR="00805BC6">
        <w:rPr>
          <w:rFonts w:ascii="Times New Roman" w:hAnsi="Times New Roman" w:cs="Times New Roman"/>
          <w:sz w:val="24"/>
          <w:szCs w:val="24"/>
        </w:rPr>
        <w:t xml:space="preserve">effectiveness and guidance should be determined through quantitative and qualitative data analysis. </w:t>
      </w:r>
      <w:r w:rsidRPr="00544107">
        <w:rPr>
          <w:rFonts w:ascii="Times New Roman" w:hAnsi="Times New Roman" w:cs="Times New Roman"/>
          <w:sz w:val="24"/>
          <w:szCs w:val="24"/>
        </w:rPr>
        <w:t>Th</w:t>
      </w:r>
      <w:r w:rsidR="004058B6" w:rsidRPr="00544107">
        <w:rPr>
          <w:rFonts w:ascii="Times New Roman" w:hAnsi="Times New Roman" w:cs="Times New Roman"/>
          <w:sz w:val="24"/>
          <w:szCs w:val="24"/>
        </w:rPr>
        <w:t>is data collection and analysis (evaluation)</w:t>
      </w:r>
      <w:r w:rsidRPr="00544107">
        <w:rPr>
          <w:rFonts w:ascii="Times New Roman" w:hAnsi="Times New Roman" w:cs="Times New Roman"/>
          <w:sz w:val="24"/>
          <w:szCs w:val="24"/>
        </w:rPr>
        <w:t xml:space="preserve"> c</w:t>
      </w:r>
      <w:r w:rsidR="00066BCD" w:rsidRPr="00544107">
        <w:rPr>
          <w:rFonts w:ascii="Times New Roman" w:hAnsi="Times New Roman" w:cs="Times New Roman"/>
          <w:sz w:val="24"/>
          <w:szCs w:val="24"/>
        </w:rPr>
        <w:t>an help the pro</w:t>
      </w:r>
      <w:r w:rsidR="004058B6" w:rsidRPr="00544107">
        <w:rPr>
          <w:rFonts w:ascii="Times New Roman" w:hAnsi="Times New Roman" w:cs="Times New Roman"/>
          <w:sz w:val="24"/>
          <w:szCs w:val="24"/>
        </w:rPr>
        <w:t>gram function more effectively and efficiently, provide for stronger partnerships, and increase the transition of more st</w:t>
      </w:r>
      <w:r w:rsidR="00761199">
        <w:rPr>
          <w:rFonts w:ascii="Times New Roman" w:hAnsi="Times New Roman" w:cs="Times New Roman"/>
          <w:sz w:val="24"/>
          <w:szCs w:val="24"/>
        </w:rPr>
        <w:t>udents from high school to postsecondary education or the work</w:t>
      </w:r>
      <w:r w:rsidR="004058B6" w:rsidRPr="00544107">
        <w:rPr>
          <w:rFonts w:ascii="Times New Roman" w:hAnsi="Times New Roman" w:cs="Times New Roman"/>
          <w:sz w:val="24"/>
          <w:szCs w:val="24"/>
        </w:rPr>
        <w:t xml:space="preserve">force. </w:t>
      </w:r>
      <w:r w:rsidRPr="00544107">
        <w:rPr>
          <w:rFonts w:ascii="Times New Roman" w:hAnsi="Times New Roman" w:cs="Times New Roman"/>
          <w:sz w:val="24"/>
          <w:szCs w:val="24"/>
        </w:rPr>
        <w:t xml:space="preserve"> </w:t>
      </w:r>
      <w:r w:rsidR="007A0787" w:rsidRPr="00544107">
        <w:rPr>
          <w:rFonts w:ascii="Times New Roman" w:hAnsi="Times New Roman" w:cs="Times New Roman"/>
          <w:sz w:val="24"/>
          <w:szCs w:val="24"/>
        </w:rPr>
        <w:t>While evaluation designs should be as unique as the population of each rural school/system, some components should</w:t>
      </w:r>
      <w:r w:rsidR="006405CF">
        <w:rPr>
          <w:rFonts w:ascii="Times New Roman" w:hAnsi="Times New Roman" w:cs="Times New Roman"/>
          <w:sz w:val="24"/>
          <w:szCs w:val="24"/>
        </w:rPr>
        <w:t xml:space="preserve"> occur</w:t>
      </w:r>
      <w:r w:rsidR="007A0787" w:rsidRPr="00544107">
        <w:rPr>
          <w:rFonts w:ascii="Times New Roman" w:hAnsi="Times New Roman" w:cs="Times New Roman"/>
          <w:sz w:val="24"/>
          <w:szCs w:val="24"/>
        </w:rPr>
        <w:t xml:space="preserve"> in every evaluation. </w:t>
      </w:r>
      <w:r w:rsidR="005C7F31" w:rsidRPr="00544107">
        <w:rPr>
          <w:rFonts w:ascii="Times New Roman" w:hAnsi="Times New Roman" w:cs="Times New Roman"/>
          <w:sz w:val="24"/>
          <w:szCs w:val="24"/>
        </w:rPr>
        <w:t xml:space="preserve">A complete </w:t>
      </w:r>
      <w:r w:rsidR="00805BC6">
        <w:rPr>
          <w:rFonts w:ascii="Times New Roman" w:hAnsi="Times New Roman" w:cs="Times New Roman"/>
          <w:sz w:val="24"/>
          <w:szCs w:val="24"/>
        </w:rPr>
        <w:t>program description should exist</w:t>
      </w:r>
      <w:r w:rsidR="005C7F31" w:rsidRPr="00544107">
        <w:rPr>
          <w:rFonts w:ascii="Times New Roman" w:hAnsi="Times New Roman" w:cs="Times New Roman"/>
          <w:sz w:val="24"/>
          <w:szCs w:val="24"/>
        </w:rPr>
        <w:t xml:space="preserve"> </w:t>
      </w:r>
      <w:r w:rsidR="006F34C6" w:rsidRPr="00544107">
        <w:rPr>
          <w:rFonts w:ascii="Times New Roman" w:hAnsi="Times New Roman" w:cs="Times New Roman"/>
          <w:sz w:val="24"/>
          <w:szCs w:val="24"/>
        </w:rPr>
        <w:t xml:space="preserve">with a </w:t>
      </w:r>
      <w:r w:rsidR="007A0787" w:rsidRPr="00544107">
        <w:rPr>
          <w:rFonts w:ascii="Times New Roman" w:hAnsi="Times New Roman" w:cs="Times New Roman"/>
          <w:sz w:val="24"/>
          <w:szCs w:val="24"/>
        </w:rPr>
        <w:t>purposeful a</w:t>
      </w:r>
      <w:r w:rsidR="005C7F31" w:rsidRPr="00544107">
        <w:rPr>
          <w:rFonts w:ascii="Times New Roman" w:hAnsi="Times New Roman" w:cs="Times New Roman"/>
          <w:sz w:val="24"/>
          <w:szCs w:val="24"/>
        </w:rPr>
        <w:t>nalysis of performance data (</w:t>
      </w:r>
      <w:r w:rsidR="00797321">
        <w:rPr>
          <w:rFonts w:ascii="Times New Roman" w:hAnsi="Times New Roman" w:cs="Times New Roman"/>
          <w:sz w:val="24"/>
          <w:szCs w:val="24"/>
        </w:rPr>
        <w:t xml:space="preserve">e.g., </w:t>
      </w:r>
      <w:r w:rsidR="007A0787" w:rsidRPr="00544107">
        <w:rPr>
          <w:rFonts w:ascii="Times New Roman" w:hAnsi="Times New Roman" w:cs="Times New Roman"/>
          <w:sz w:val="24"/>
          <w:szCs w:val="24"/>
        </w:rPr>
        <w:t>the percentage of students in the program completing school, the percentage of courses successfully completed, the percentage of participants in cultural and</w:t>
      </w:r>
      <w:r w:rsidR="006F34C6" w:rsidRPr="00544107">
        <w:rPr>
          <w:rFonts w:ascii="Times New Roman" w:hAnsi="Times New Roman" w:cs="Times New Roman"/>
          <w:sz w:val="24"/>
          <w:szCs w:val="24"/>
        </w:rPr>
        <w:t>/or</w:t>
      </w:r>
      <w:r w:rsidR="007A0787" w:rsidRPr="00544107">
        <w:rPr>
          <w:rFonts w:ascii="Times New Roman" w:hAnsi="Times New Roman" w:cs="Times New Roman"/>
          <w:sz w:val="24"/>
          <w:szCs w:val="24"/>
        </w:rPr>
        <w:t xml:space="preserve"> extracurricular opportunities, </w:t>
      </w:r>
      <w:r w:rsidR="00384244">
        <w:rPr>
          <w:rFonts w:ascii="Times New Roman" w:hAnsi="Times New Roman" w:cs="Times New Roman"/>
          <w:sz w:val="24"/>
          <w:szCs w:val="24"/>
        </w:rPr>
        <w:t xml:space="preserve">and </w:t>
      </w:r>
      <w:r w:rsidR="007A0787" w:rsidRPr="00544107">
        <w:rPr>
          <w:rFonts w:ascii="Times New Roman" w:hAnsi="Times New Roman" w:cs="Times New Roman"/>
          <w:sz w:val="24"/>
          <w:szCs w:val="24"/>
        </w:rPr>
        <w:t xml:space="preserve">the percentage of parents participating in </w:t>
      </w:r>
      <w:r w:rsidR="006F34C6" w:rsidRPr="00544107">
        <w:rPr>
          <w:rFonts w:ascii="Times New Roman" w:hAnsi="Times New Roman" w:cs="Times New Roman"/>
          <w:sz w:val="24"/>
          <w:szCs w:val="24"/>
        </w:rPr>
        <w:t>family opportunities). There should be a strong qualitative component incorporating feedback</w:t>
      </w:r>
      <w:r w:rsidR="005C7F31" w:rsidRPr="00544107">
        <w:rPr>
          <w:rFonts w:ascii="Times New Roman" w:hAnsi="Times New Roman" w:cs="Times New Roman"/>
          <w:sz w:val="24"/>
          <w:szCs w:val="24"/>
        </w:rPr>
        <w:t xml:space="preserve"> from multiple sources and pathways. </w:t>
      </w:r>
      <w:r w:rsidR="00384244">
        <w:rPr>
          <w:rFonts w:ascii="Times New Roman" w:hAnsi="Times New Roman" w:cs="Times New Roman"/>
          <w:sz w:val="24"/>
          <w:szCs w:val="24"/>
        </w:rPr>
        <w:t>Observations, interviews, monitoring logs, meeting minutes, and surveys may serve as qu</w:t>
      </w:r>
      <w:r w:rsidR="005C7F31" w:rsidRPr="00544107">
        <w:rPr>
          <w:rFonts w:ascii="Times New Roman" w:hAnsi="Times New Roman" w:cs="Times New Roman"/>
          <w:sz w:val="24"/>
          <w:szCs w:val="24"/>
        </w:rPr>
        <w:t xml:space="preserve">alitative data </w:t>
      </w:r>
      <w:r w:rsidR="00384244">
        <w:rPr>
          <w:rFonts w:ascii="Times New Roman" w:hAnsi="Times New Roman" w:cs="Times New Roman"/>
          <w:sz w:val="24"/>
          <w:szCs w:val="24"/>
        </w:rPr>
        <w:t xml:space="preserve">sources. </w:t>
      </w:r>
      <w:r w:rsidR="006F34C6" w:rsidRPr="00544107">
        <w:rPr>
          <w:rFonts w:ascii="Times New Roman" w:hAnsi="Times New Roman" w:cs="Times New Roman"/>
          <w:sz w:val="24"/>
          <w:szCs w:val="24"/>
        </w:rPr>
        <w:t>An evaluative component is necessary in order to identify strengths and weaknesses of the program, areas for improvement, and recommendations for future implementation</w:t>
      </w:r>
      <w:r w:rsidR="00AA5143" w:rsidRPr="00544107">
        <w:rPr>
          <w:rFonts w:ascii="Times New Roman" w:hAnsi="Times New Roman" w:cs="Times New Roman"/>
          <w:sz w:val="24"/>
          <w:szCs w:val="24"/>
        </w:rPr>
        <w:t xml:space="preserve"> (</w:t>
      </w:r>
      <w:proofErr w:type="spellStart"/>
      <w:r w:rsidR="00AA5143" w:rsidRPr="00544107">
        <w:rPr>
          <w:rFonts w:ascii="Times New Roman" w:hAnsi="Times New Roman" w:cs="Times New Roman"/>
          <w:sz w:val="24"/>
          <w:szCs w:val="24"/>
        </w:rPr>
        <w:t>Lessard</w:t>
      </w:r>
      <w:proofErr w:type="spellEnd"/>
      <w:r w:rsidR="00AA5143" w:rsidRPr="00544107">
        <w:rPr>
          <w:rFonts w:ascii="Times New Roman" w:hAnsi="Times New Roman" w:cs="Times New Roman"/>
          <w:sz w:val="24"/>
          <w:szCs w:val="24"/>
        </w:rPr>
        <w:t>, 2014).</w:t>
      </w:r>
      <w:r w:rsidR="006F34C6" w:rsidRPr="00544107">
        <w:rPr>
          <w:rFonts w:ascii="Times New Roman" w:hAnsi="Times New Roman" w:cs="Times New Roman"/>
          <w:sz w:val="24"/>
          <w:szCs w:val="24"/>
        </w:rPr>
        <w:t xml:space="preserve"> The </w:t>
      </w:r>
      <w:r w:rsidR="00066BCD" w:rsidRPr="00544107">
        <w:rPr>
          <w:rFonts w:ascii="Times New Roman" w:hAnsi="Times New Roman" w:cs="Times New Roman"/>
          <w:sz w:val="24"/>
          <w:szCs w:val="24"/>
        </w:rPr>
        <w:t xml:space="preserve">following evaluation </w:t>
      </w:r>
      <w:r w:rsidR="00384244">
        <w:rPr>
          <w:rFonts w:ascii="Times New Roman" w:hAnsi="Times New Roman" w:cs="Times New Roman"/>
          <w:sz w:val="24"/>
          <w:szCs w:val="24"/>
        </w:rPr>
        <w:t xml:space="preserve">design, </w:t>
      </w:r>
      <w:r w:rsidR="005C7F31" w:rsidRPr="00544107">
        <w:rPr>
          <w:rFonts w:ascii="Times New Roman" w:hAnsi="Times New Roman" w:cs="Times New Roman"/>
          <w:sz w:val="24"/>
          <w:szCs w:val="24"/>
        </w:rPr>
        <w:t xml:space="preserve">modified for each </w:t>
      </w:r>
      <w:r w:rsidR="00384244">
        <w:rPr>
          <w:rFonts w:ascii="Times New Roman" w:hAnsi="Times New Roman" w:cs="Times New Roman"/>
          <w:sz w:val="24"/>
          <w:szCs w:val="24"/>
        </w:rPr>
        <w:t xml:space="preserve">individual program defined by individual rural challenges, will </w:t>
      </w:r>
      <w:r w:rsidR="006F34C6" w:rsidRPr="00544107">
        <w:rPr>
          <w:rFonts w:ascii="Times New Roman" w:hAnsi="Times New Roman" w:cs="Times New Roman"/>
          <w:sz w:val="24"/>
          <w:szCs w:val="24"/>
        </w:rPr>
        <w:t>provid</w:t>
      </w:r>
      <w:r w:rsidR="00384244">
        <w:rPr>
          <w:rFonts w:ascii="Times New Roman" w:hAnsi="Times New Roman" w:cs="Times New Roman"/>
          <w:sz w:val="24"/>
          <w:szCs w:val="24"/>
        </w:rPr>
        <w:t>e</w:t>
      </w:r>
      <w:r w:rsidR="006F34C6" w:rsidRPr="00544107">
        <w:rPr>
          <w:rFonts w:ascii="Times New Roman" w:hAnsi="Times New Roman" w:cs="Times New Roman"/>
          <w:sz w:val="24"/>
          <w:szCs w:val="24"/>
        </w:rPr>
        <w:t xml:space="preserve"> fo</w:t>
      </w:r>
      <w:r w:rsidR="00066BCD" w:rsidRPr="00544107">
        <w:rPr>
          <w:rFonts w:ascii="Times New Roman" w:hAnsi="Times New Roman" w:cs="Times New Roman"/>
          <w:sz w:val="24"/>
          <w:szCs w:val="24"/>
        </w:rPr>
        <w:t xml:space="preserve">r strong analysis of the </w:t>
      </w:r>
      <w:r w:rsidR="00384244">
        <w:rPr>
          <w:rFonts w:ascii="Times New Roman" w:hAnsi="Times New Roman" w:cs="Times New Roman"/>
          <w:sz w:val="24"/>
          <w:szCs w:val="24"/>
        </w:rPr>
        <w:t xml:space="preserve">program. </w:t>
      </w:r>
      <w:r w:rsidR="00066BCD" w:rsidRPr="00544107">
        <w:rPr>
          <w:rFonts w:ascii="Times New Roman" w:hAnsi="Times New Roman" w:cs="Times New Roman"/>
          <w:sz w:val="24"/>
          <w:szCs w:val="24"/>
        </w:rPr>
        <w:t>Rural challenges typically include</w:t>
      </w:r>
      <w:r w:rsidR="006F34C6" w:rsidRPr="00544107">
        <w:rPr>
          <w:rFonts w:ascii="Times New Roman" w:hAnsi="Times New Roman" w:cs="Times New Roman"/>
          <w:sz w:val="24"/>
          <w:szCs w:val="24"/>
        </w:rPr>
        <w:t xml:space="preserve"> </w:t>
      </w:r>
      <w:r w:rsidR="00414592" w:rsidRPr="00544107">
        <w:rPr>
          <w:rFonts w:ascii="Times New Roman" w:hAnsi="Times New Roman" w:cs="Times New Roman"/>
          <w:sz w:val="24"/>
          <w:szCs w:val="24"/>
        </w:rPr>
        <w:t xml:space="preserve">geographic </w:t>
      </w:r>
      <w:r w:rsidR="006F34C6" w:rsidRPr="00544107">
        <w:rPr>
          <w:rFonts w:ascii="Times New Roman" w:hAnsi="Times New Roman" w:cs="Times New Roman"/>
          <w:sz w:val="24"/>
          <w:szCs w:val="24"/>
        </w:rPr>
        <w:t xml:space="preserve">isolation, culture, </w:t>
      </w:r>
      <w:r w:rsidR="00414592" w:rsidRPr="00544107">
        <w:rPr>
          <w:rFonts w:ascii="Times New Roman" w:hAnsi="Times New Roman" w:cs="Times New Roman"/>
          <w:sz w:val="24"/>
          <w:szCs w:val="24"/>
        </w:rPr>
        <w:t>low pop</w:t>
      </w:r>
      <w:r w:rsidR="00AA5143" w:rsidRPr="00544107">
        <w:rPr>
          <w:rFonts w:ascii="Times New Roman" w:hAnsi="Times New Roman" w:cs="Times New Roman"/>
          <w:sz w:val="24"/>
          <w:szCs w:val="24"/>
        </w:rPr>
        <w:t xml:space="preserve">ulation density, mobility, </w:t>
      </w:r>
      <w:r w:rsidR="00414592" w:rsidRPr="00544107">
        <w:rPr>
          <w:rFonts w:ascii="Times New Roman" w:hAnsi="Times New Roman" w:cs="Times New Roman"/>
          <w:sz w:val="24"/>
          <w:szCs w:val="24"/>
        </w:rPr>
        <w:t>fiscal resources</w:t>
      </w:r>
      <w:r w:rsidR="00AA5143" w:rsidRPr="00544107">
        <w:rPr>
          <w:rFonts w:ascii="Times New Roman" w:hAnsi="Times New Roman" w:cs="Times New Roman"/>
          <w:sz w:val="24"/>
          <w:szCs w:val="24"/>
        </w:rPr>
        <w:t xml:space="preserve"> limitations</w:t>
      </w:r>
      <w:r w:rsidR="00414592" w:rsidRPr="00544107">
        <w:rPr>
          <w:rFonts w:ascii="Times New Roman" w:hAnsi="Times New Roman" w:cs="Times New Roman"/>
          <w:sz w:val="24"/>
          <w:szCs w:val="24"/>
        </w:rPr>
        <w:t xml:space="preserve">, lack of expertise and human resources, personal </w:t>
      </w:r>
      <w:r w:rsidR="006F34C6" w:rsidRPr="00544107">
        <w:rPr>
          <w:rFonts w:ascii="Times New Roman" w:hAnsi="Times New Roman" w:cs="Times New Roman"/>
          <w:sz w:val="24"/>
          <w:szCs w:val="24"/>
        </w:rPr>
        <w:t xml:space="preserve">familiarity, </w:t>
      </w:r>
      <w:r w:rsidR="00F3285A" w:rsidRPr="00544107">
        <w:rPr>
          <w:rFonts w:ascii="Times New Roman" w:hAnsi="Times New Roman" w:cs="Times New Roman"/>
          <w:sz w:val="24"/>
          <w:szCs w:val="24"/>
        </w:rPr>
        <w:t>resistance to innovation, and lack of ancillary services.</w:t>
      </w:r>
    </w:p>
    <w:p w14:paraId="2BD56B7C" w14:textId="77777777" w:rsidR="006F34C6" w:rsidRPr="00560A8A" w:rsidRDefault="006F34C6" w:rsidP="001B3746">
      <w:pPr>
        <w:pStyle w:val="BalesHeading2"/>
      </w:pPr>
      <w:bookmarkStart w:id="17" w:name="_Toc443315519"/>
      <w:r w:rsidRPr="00560A8A">
        <w:t>Evaluation Framework</w:t>
      </w:r>
      <w:bookmarkEnd w:id="17"/>
    </w:p>
    <w:p w14:paraId="358935E9" w14:textId="77777777" w:rsidR="006F34C6" w:rsidRPr="00654BB2" w:rsidRDefault="006F34C6" w:rsidP="00D3084F">
      <w:pPr>
        <w:pStyle w:val="Heading3"/>
        <w:spacing w:line="240" w:lineRule="auto"/>
        <w:rPr>
          <w:rStyle w:val="IntenseReference"/>
          <w:rFonts w:ascii="Times New Roman" w:eastAsia="Microsoft JhengHei Light" w:hAnsi="Times New Roman" w:cs="Times New Roman"/>
          <w:color w:val="auto"/>
        </w:rPr>
      </w:pPr>
      <w:bookmarkStart w:id="18" w:name="_Toc443315520"/>
      <w:r w:rsidRPr="00654BB2">
        <w:rPr>
          <w:rStyle w:val="IntenseReference"/>
          <w:rFonts w:ascii="Times New Roman" w:eastAsia="Microsoft JhengHei Light" w:hAnsi="Times New Roman" w:cs="Times New Roman"/>
          <w:color w:val="auto"/>
        </w:rPr>
        <w:t>Program Description</w:t>
      </w:r>
      <w:bookmarkEnd w:id="18"/>
    </w:p>
    <w:p w14:paraId="6BE5F885" w14:textId="77777777" w:rsidR="00E21484" w:rsidRPr="00544107" w:rsidRDefault="006F34C6" w:rsidP="00D3084F">
      <w:pPr>
        <w:pStyle w:val="ListParagraph"/>
        <w:numPr>
          <w:ilvl w:val="0"/>
          <w:numId w:val="8"/>
        </w:numPr>
        <w:spacing w:line="240" w:lineRule="auto"/>
        <w:rPr>
          <w:rFonts w:ascii="Times New Roman" w:hAnsi="Times New Roman" w:cs="Times New Roman"/>
          <w:sz w:val="24"/>
          <w:szCs w:val="24"/>
        </w:rPr>
      </w:pPr>
      <w:r w:rsidRPr="00544107">
        <w:rPr>
          <w:rFonts w:ascii="Times New Roman" w:hAnsi="Times New Roman" w:cs="Times New Roman"/>
          <w:sz w:val="24"/>
          <w:szCs w:val="24"/>
        </w:rPr>
        <w:t>May include</w:t>
      </w:r>
      <w:r w:rsidR="00E21484" w:rsidRPr="00544107">
        <w:rPr>
          <w:rFonts w:ascii="Times New Roman" w:hAnsi="Times New Roman" w:cs="Times New Roman"/>
          <w:sz w:val="24"/>
          <w:szCs w:val="24"/>
        </w:rPr>
        <w:t>:</w:t>
      </w:r>
    </w:p>
    <w:p w14:paraId="707BEE17" w14:textId="77777777" w:rsidR="00E21484" w:rsidRPr="00544107" w:rsidRDefault="00E21484"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analysis of job descriptions</w:t>
      </w:r>
    </w:p>
    <w:p w14:paraId="5D69D839" w14:textId="77777777" w:rsidR="00F3285A" w:rsidRPr="00544107" w:rsidRDefault="00F3285A"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analysis of timelines</w:t>
      </w:r>
    </w:p>
    <w:p w14:paraId="4098E3E4" w14:textId="77777777" w:rsidR="00E21484" w:rsidRPr="00544107" w:rsidRDefault="006F34C6"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program</w:t>
      </w:r>
      <w:r w:rsidR="00E21484" w:rsidRPr="00544107">
        <w:rPr>
          <w:rFonts w:ascii="Times New Roman" w:hAnsi="Times New Roman" w:cs="Times New Roman"/>
          <w:sz w:val="24"/>
          <w:szCs w:val="24"/>
        </w:rPr>
        <w:t xml:space="preserve"> schedules and implementations</w:t>
      </w:r>
    </w:p>
    <w:p w14:paraId="446B6BDB" w14:textId="77777777" w:rsidR="00E21484" w:rsidRPr="00544107" w:rsidRDefault="00EE50A9"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 xml:space="preserve">analysis of </w:t>
      </w:r>
      <w:r w:rsidR="00E21484" w:rsidRPr="00544107">
        <w:rPr>
          <w:rFonts w:ascii="Times New Roman" w:hAnsi="Times New Roman" w:cs="Times New Roman"/>
          <w:sz w:val="24"/>
          <w:szCs w:val="24"/>
        </w:rPr>
        <w:t>the organizational chart</w:t>
      </w:r>
    </w:p>
    <w:p w14:paraId="68159C14" w14:textId="77777777" w:rsidR="00E21484" w:rsidRPr="00544107" w:rsidRDefault="00EE50A9"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procedure</w:t>
      </w:r>
      <w:r w:rsidR="00E21484" w:rsidRPr="00544107">
        <w:rPr>
          <w:rFonts w:ascii="Times New Roman" w:hAnsi="Times New Roman" w:cs="Times New Roman"/>
          <w:sz w:val="24"/>
          <w:szCs w:val="24"/>
        </w:rPr>
        <w:t>s for identifying participants</w:t>
      </w:r>
    </w:p>
    <w:p w14:paraId="20119E35" w14:textId="77777777" w:rsidR="001A5A82" w:rsidRPr="00544107" w:rsidRDefault="00EE50A9"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procedures f</w:t>
      </w:r>
      <w:r w:rsidR="001A5A82" w:rsidRPr="00544107">
        <w:rPr>
          <w:rFonts w:ascii="Times New Roman" w:hAnsi="Times New Roman" w:cs="Times New Roman"/>
          <w:sz w:val="24"/>
          <w:szCs w:val="24"/>
        </w:rPr>
        <w:t>or determining family programs</w:t>
      </w:r>
    </w:p>
    <w:p w14:paraId="5EEF2328" w14:textId="77777777" w:rsidR="00EE50A9" w:rsidRPr="00544107" w:rsidRDefault="00EE50A9"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growth of the project through a brief history</w:t>
      </w:r>
    </w:p>
    <w:p w14:paraId="17248F73" w14:textId="77777777" w:rsidR="00EE50A9" w:rsidRPr="00654BB2" w:rsidRDefault="00EE50A9" w:rsidP="00D3084F">
      <w:pPr>
        <w:pStyle w:val="Heading3"/>
        <w:spacing w:line="240" w:lineRule="auto"/>
        <w:rPr>
          <w:rStyle w:val="IntenseReference"/>
          <w:rFonts w:ascii="Times New Roman" w:eastAsia="Microsoft JhengHei Light" w:hAnsi="Times New Roman" w:cs="Times New Roman"/>
          <w:color w:val="auto"/>
        </w:rPr>
      </w:pPr>
      <w:bookmarkStart w:id="19" w:name="_Toc443315521"/>
      <w:r w:rsidRPr="00654BB2">
        <w:rPr>
          <w:rStyle w:val="IntenseReference"/>
          <w:rFonts w:ascii="Times New Roman" w:eastAsia="Microsoft JhengHei Light" w:hAnsi="Times New Roman" w:cs="Times New Roman"/>
          <w:color w:val="auto"/>
        </w:rPr>
        <w:t>Goal/Objective-Defined Quantitative Data Collection</w:t>
      </w:r>
      <w:bookmarkEnd w:id="19"/>
    </w:p>
    <w:p w14:paraId="709FE10D" w14:textId="77777777" w:rsidR="00EE50A9" w:rsidRPr="00544107" w:rsidRDefault="00EE50A9" w:rsidP="00D3084F">
      <w:pPr>
        <w:pStyle w:val="ListParagraph"/>
        <w:numPr>
          <w:ilvl w:val="0"/>
          <w:numId w:val="7"/>
        </w:numPr>
        <w:spacing w:line="240" w:lineRule="auto"/>
        <w:rPr>
          <w:rFonts w:ascii="Times New Roman" w:hAnsi="Times New Roman" w:cs="Times New Roman"/>
          <w:sz w:val="24"/>
          <w:szCs w:val="24"/>
        </w:rPr>
      </w:pPr>
      <w:r w:rsidRPr="00544107">
        <w:rPr>
          <w:rFonts w:ascii="Times New Roman" w:hAnsi="Times New Roman" w:cs="Times New Roman"/>
          <w:sz w:val="24"/>
          <w:szCs w:val="24"/>
        </w:rPr>
        <w:t>Analysis</w:t>
      </w:r>
    </w:p>
    <w:p w14:paraId="4089AB5B" w14:textId="77777777" w:rsidR="00EE50A9" w:rsidRPr="00544107" w:rsidRDefault="00EE50A9" w:rsidP="00D3084F">
      <w:pPr>
        <w:pStyle w:val="ListParagraph"/>
        <w:numPr>
          <w:ilvl w:val="0"/>
          <w:numId w:val="7"/>
        </w:numPr>
        <w:spacing w:line="240" w:lineRule="auto"/>
        <w:rPr>
          <w:rFonts w:ascii="Times New Roman" w:hAnsi="Times New Roman" w:cs="Times New Roman"/>
          <w:sz w:val="24"/>
          <w:szCs w:val="24"/>
        </w:rPr>
      </w:pPr>
      <w:r w:rsidRPr="00544107">
        <w:rPr>
          <w:rFonts w:ascii="Times New Roman" w:hAnsi="Times New Roman" w:cs="Times New Roman"/>
          <w:sz w:val="24"/>
          <w:szCs w:val="24"/>
        </w:rPr>
        <w:t>Recommendations</w:t>
      </w:r>
    </w:p>
    <w:p w14:paraId="7C7F90CE" w14:textId="77777777" w:rsidR="00EE50A9" w:rsidRPr="00654BB2" w:rsidRDefault="00EE50A9" w:rsidP="00D3084F">
      <w:pPr>
        <w:pStyle w:val="Heading3"/>
        <w:spacing w:line="240" w:lineRule="auto"/>
        <w:rPr>
          <w:rStyle w:val="IntenseReference"/>
          <w:rFonts w:ascii="Times New Roman" w:eastAsia="Microsoft JhengHei Light" w:hAnsi="Times New Roman" w:cs="Times New Roman"/>
          <w:color w:val="auto"/>
        </w:rPr>
      </w:pPr>
      <w:bookmarkStart w:id="20" w:name="_Toc443315522"/>
      <w:r w:rsidRPr="00654BB2">
        <w:rPr>
          <w:rStyle w:val="IntenseReference"/>
          <w:rFonts w:ascii="Times New Roman" w:eastAsia="Microsoft JhengHei Light" w:hAnsi="Times New Roman" w:cs="Times New Roman"/>
          <w:color w:val="auto"/>
        </w:rPr>
        <w:t>Goal/Objective-Defined Qualitative Data Collection</w:t>
      </w:r>
      <w:bookmarkEnd w:id="20"/>
    </w:p>
    <w:p w14:paraId="44E32B5E" w14:textId="77777777" w:rsidR="00EE50A9" w:rsidRPr="00544107" w:rsidRDefault="00EE50A9" w:rsidP="00D3084F">
      <w:pPr>
        <w:pStyle w:val="ListParagraph"/>
        <w:numPr>
          <w:ilvl w:val="0"/>
          <w:numId w:val="9"/>
        </w:numPr>
        <w:spacing w:line="240" w:lineRule="auto"/>
        <w:rPr>
          <w:rFonts w:ascii="Times New Roman" w:hAnsi="Times New Roman" w:cs="Times New Roman"/>
          <w:sz w:val="24"/>
          <w:szCs w:val="24"/>
        </w:rPr>
      </w:pPr>
      <w:r w:rsidRPr="00544107">
        <w:rPr>
          <w:rFonts w:ascii="Times New Roman" w:hAnsi="Times New Roman" w:cs="Times New Roman"/>
          <w:sz w:val="24"/>
          <w:szCs w:val="24"/>
        </w:rPr>
        <w:t>Analysis</w:t>
      </w:r>
    </w:p>
    <w:p w14:paraId="5A038ACA" w14:textId="77777777" w:rsidR="001E5937" w:rsidRPr="00544107" w:rsidRDefault="00EE50A9" w:rsidP="00D3084F">
      <w:pPr>
        <w:pStyle w:val="ListParagraph"/>
        <w:numPr>
          <w:ilvl w:val="0"/>
          <w:numId w:val="9"/>
        </w:numPr>
        <w:spacing w:line="240" w:lineRule="auto"/>
        <w:rPr>
          <w:rFonts w:ascii="Times New Roman" w:hAnsi="Times New Roman" w:cs="Times New Roman"/>
          <w:sz w:val="24"/>
          <w:szCs w:val="24"/>
        </w:rPr>
      </w:pPr>
      <w:r w:rsidRPr="00544107">
        <w:rPr>
          <w:rFonts w:ascii="Times New Roman" w:hAnsi="Times New Roman" w:cs="Times New Roman"/>
          <w:sz w:val="24"/>
          <w:szCs w:val="24"/>
        </w:rPr>
        <w:t>Recommendations</w:t>
      </w:r>
    </w:p>
    <w:p w14:paraId="238C70A5" w14:textId="77777777" w:rsidR="008E6422" w:rsidRPr="008E6422" w:rsidRDefault="008E6422" w:rsidP="008E6422"/>
    <w:p w14:paraId="2BEC06E4" w14:textId="77777777" w:rsidR="00382114" w:rsidRDefault="00382114" w:rsidP="008E6422">
      <w:pPr>
        <w:pStyle w:val="Heading1"/>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5DCA232F" w14:textId="3B32EE48" w:rsidR="008E6422" w:rsidRPr="001B3746" w:rsidRDefault="008E6422" w:rsidP="001B3746">
      <w:pPr>
        <w:pStyle w:val="BalesHeading1"/>
        <w:jc w:val="center"/>
        <w:rPr>
          <w:sz w:val="32"/>
          <w:szCs w:val="32"/>
        </w:rPr>
      </w:pPr>
      <w:r w:rsidRPr="001B3746">
        <w:rPr>
          <w:sz w:val="32"/>
          <w:szCs w:val="32"/>
        </w:rPr>
        <w:t>References</w:t>
      </w:r>
    </w:p>
    <w:p w14:paraId="2EB4B996" w14:textId="77777777" w:rsidR="008E6422" w:rsidRPr="00544107" w:rsidRDefault="008E6422" w:rsidP="008E6422">
      <w:pPr>
        <w:spacing w:line="240" w:lineRule="auto"/>
        <w:rPr>
          <w:rFonts w:ascii="Times New Roman" w:hAnsi="Times New Roman" w:cs="Times New Roman"/>
          <w:sz w:val="24"/>
          <w:szCs w:val="24"/>
        </w:rPr>
      </w:pPr>
    </w:p>
    <w:p w14:paraId="13F9BF34" w14:textId="5389E112" w:rsidR="00320B58" w:rsidRPr="00320B58" w:rsidRDefault="008E6422" w:rsidP="00761199">
      <w:pPr>
        <w:spacing w:line="240" w:lineRule="auto"/>
        <w:ind w:left="540" w:hanging="540"/>
        <w:rPr>
          <w:rFonts w:ascii="Times New Roman" w:hAnsi="Times New Roman" w:cs="Times New Roman"/>
          <w:color w:val="000000" w:themeColor="text1"/>
          <w:sz w:val="24"/>
          <w:szCs w:val="24"/>
        </w:rPr>
      </w:pPr>
      <w:r w:rsidRPr="009B0A16">
        <w:rPr>
          <w:rFonts w:ascii="Times New Roman" w:hAnsi="Times New Roman" w:cs="Times New Roman"/>
          <w:sz w:val="24"/>
          <w:szCs w:val="24"/>
        </w:rPr>
        <w:t>Edmonton Catholic Schools. (</w:t>
      </w:r>
      <w:proofErr w:type="spellStart"/>
      <w:r w:rsidR="00DD2725">
        <w:rPr>
          <w:rFonts w:ascii="Times New Roman" w:hAnsi="Times New Roman" w:cs="Times New Roman"/>
          <w:sz w:val="24"/>
          <w:szCs w:val="24"/>
        </w:rPr>
        <w:t>n.d.</w:t>
      </w:r>
      <w:proofErr w:type="spellEnd"/>
      <w:r w:rsidRPr="009B0A16">
        <w:rPr>
          <w:rFonts w:ascii="Times New Roman" w:hAnsi="Times New Roman" w:cs="Times New Roman"/>
          <w:sz w:val="24"/>
          <w:szCs w:val="24"/>
        </w:rPr>
        <w:t xml:space="preserve">). </w:t>
      </w:r>
      <w:r w:rsidR="007606E7" w:rsidRPr="007C6E41">
        <w:rPr>
          <w:rFonts w:ascii="Times New Roman" w:hAnsi="Times New Roman" w:cs="Times New Roman"/>
          <w:i/>
          <w:sz w:val="24"/>
          <w:szCs w:val="24"/>
        </w:rPr>
        <w:t xml:space="preserve">First </w:t>
      </w:r>
      <w:r w:rsidR="007606E7" w:rsidRPr="00320B58">
        <w:rPr>
          <w:rFonts w:ascii="Times New Roman" w:hAnsi="Times New Roman" w:cs="Times New Roman"/>
          <w:i/>
          <w:sz w:val="24"/>
          <w:szCs w:val="24"/>
        </w:rPr>
        <w:t>Nations, Métis</w:t>
      </w:r>
      <w:r w:rsidR="007606E7" w:rsidRPr="007C6E41">
        <w:rPr>
          <w:rFonts w:ascii="Times New Roman" w:hAnsi="Times New Roman" w:cs="Times New Roman"/>
          <w:i/>
          <w:sz w:val="24"/>
          <w:szCs w:val="24"/>
        </w:rPr>
        <w:t xml:space="preserve"> and Inuit high school graduation coach program</w:t>
      </w:r>
      <w:r w:rsidR="007606E7">
        <w:rPr>
          <w:rFonts w:ascii="Times New Roman" w:hAnsi="Times New Roman" w:cs="Times New Roman"/>
          <w:sz w:val="24"/>
          <w:szCs w:val="24"/>
        </w:rPr>
        <w:t>. Produced in partnership with</w:t>
      </w:r>
      <w:r w:rsidR="007606E7" w:rsidRPr="009B0A16">
        <w:rPr>
          <w:rFonts w:ascii="Times New Roman" w:hAnsi="Times New Roman" w:cs="Times New Roman"/>
          <w:sz w:val="24"/>
          <w:szCs w:val="24"/>
        </w:rPr>
        <w:t xml:space="preserve"> </w:t>
      </w:r>
      <w:r w:rsidRPr="009B0A16">
        <w:rPr>
          <w:rFonts w:ascii="Times New Roman" w:hAnsi="Times New Roman" w:cs="Times New Roman"/>
          <w:sz w:val="24"/>
          <w:szCs w:val="24"/>
        </w:rPr>
        <w:t xml:space="preserve">Aboriginal Affairs and Northern Development Canada, </w:t>
      </w:r>
      <w:r w:rsidR="007606E7">
        <w:rPr>
          <w:rFonts w:ascii="Times New Roman" w:hAnsi="Times New Roman" w:cs="Times New Roman"/>
          <w:sz w:val="24"/>
          <w:szCs w:val="24"/>
        </w:rPr>
        <w:t>and</w:t>
      </w:r>
      <w:r w:rsidR="007606E7" w:rsidRPr="009B0A16">
        <w:rPr>
          <w:rFonts w:ascii="Times New Roman" w:hAnsi="Times New Roman" w:cs="Times New Roman"/>
          <w:sz w:val="24"/>
          <w:szCs w:val="24"/>
        </w:rPr>
        <w:t xml:space="preserve"> </w:t>
      </w:r>
      <w:r w:rsidRPr="009B0A16">
        <w:rPr>
          <w:rFonts w:ascii="Times New Roman" w:hAnsi="Times New Roman" w:cs="Times New Roman"/>
          <w:sz w:val="24"/>
          <w:szCs w:val="24"/>
        </w:rPr>
        <w:t>Alberta Education.</w:t>
      </w:r>
      <w:r w:rsidR="00761199" w:rsidRPr="009B0A16">
        <w:rPr>
          <w:rFonts w:ascii="Times New Roman" w:hAnsi="Times New Roman" w:cs="Times New Roman"/>
          <w:sz w:val="24"/>
          <w:szCs w:val="24"/>
        </w:rPr>
        <w:t xml:space="preserve"> </w:t>
      </w:r>
      <w:r w:rsidRPr="009B0A16">
        <w:rPr>
          <w:rFonts w:ascii="Times New Roman" w:hAnsi="Times New Roman" w:cs="Times New Roman"/>
          <w:sz w:val="24"/>
          <w:szCs w:val="24"/>
        </w:rPr>
        <w:t>Retrieved from</w:t>
      </w:r>
      <w:r w:rsidR="002C79FB" w:rsidRPr="009B0A16">
        <w:rPr>
          <w:rFonts w:ascii="Times New Roman" w:hAnsi="Times New Roman" w:cs="Times New Roman"/>
          <w:sz w:val="24"/>
          <w:szCs w:val="24"/>
        </w:rPr>
        <w:t xml:space="preserve"> </w:t>
      </w:r>
      <w:hyperlink r:id="rId13" w:history="1">
        <w:r w:rsidR="00320B58" w:rsidRPr="00320B58">
          <w:rPr>
            <w:rStyle w:val="Hyperlink"/>
            <w:rFonts w:ascii="Times New Roman" w:hAnsi="Times New Roman" w:cs="Times New Roman"/>
            <w:color w:val="000000" w:themeColor="text1"/>
            <w:sz w:val="24"/>
            <w:szCs w:val="24"/>
            <w:u w:val="none"/>
          </w:rPr>
          <w:t>https://education.alberta.ca/media/564019/ecsd-graduation-coach.pdf</w:t>
        </w:r>
      </w:hyperlink>
    </w:p>
    <w:p w14:paraId="5DFDD726" w14:textId="16B8CF02" w:rsidR="008E6422" w:rsidRPr="007C6E41" w:rsidRDefault="008E6422" w:rsidP="009B0A16">
      <w:pPr>
        <w:spacing w:line="240" w:lineRule="auto"/>
        <w:ind w:left="540" w:right="-630" w:hanging="540"/>
        <w:rPr>
          <w:rFonts w:ascii="Times New Roman" w:hAnsi="Times New Roman" w:cs="Times New Roman"/>
          <w:sz w:val="24"/>
          <w:szCs w:val="24"/>
        </w:rPr>
      </w:pPr>
      <w:r w:rsidRPr="007C6E41">
        <w:rPr>
          <w:rFonts w:ascii="Times New Roman" w:hAnsi="Times New Roman" w:cs="Times New Roman"/>
          <w:sz w:val="24"/>
          <w:szCs w:val="24"/>
        </w:rPr>
        <w:t>Georgia Department of Education</w:t>
      </w:r>
      <w:r w:rsidRPr="007606E7">
        <w:rPr>
          <w:rFonts w:ascii="Times New Roman" w:hAnsi="Times New Roman" w:cs="Times New Roman"/>
          <w:sz w:val="24"/>
          <w:szCs w:val="24"/>
        </w:rPr>
        <w:t xml:space="preserve">. (2008). </w:t>
      </w:r>
      <w:r w:rsidRPr="007C6E41">
        <w:rPr>
          <w:rFonts w:ascii="Times New Roman" w:hAnsi="Times New Roman" w:cs="Times New Roman"/>
          <w:i/>
          <w:sz w:val="24"/>
          <w:szCs w:val="24"/>
        </w:rPr>
        <w:t xml:space="preserve">Georgia </w:t>
      </w:r>
      <w:r w:rsidR="007606E7" w:rsidRPr="007C6E41">
        <w:rPr>
          <w:rFonts w:ascii="Times New Roman" w:hAnsi="Times New Roman" w:cs="Times New Roman"/>
          <w:i/>
          <w:sz w:val="24"/>
          <w:szCs w:val="24"/>
        </w:rPr>
        <w:t>g</w:t>
      </w:r>
      <w:r w:rsidRPr="007C6E41">
        <w:rPr>
          <w:rFonts w:ascii="Times New Roman" w:hAnsi="Times New Roman" w:cs="Times New Roman"/>
          <w:i/>
          <w:sz w:val="24"/>
          <w:szCs w:val="24"/>
        </w:rPr>
        <w:t xml:space="preserve">raduation </w:t>
      </w:r>
      <w:r w:rsidR="007606E7" w:rsidRPr="007C6E41">
        <w:rPr>
          <w:rFonts w:ascii="Times New Roman" w:hAnsi="Times New Roman" w:cs="Times New Roman"/>
          <w:i/>
          <w:sz w:val="24"/>
          <w:szCs w:val="24"/>
        </w:rPr>
        <w:t>c</w:t>
      </w:r>
      <w:r w:rsidRPr="007C6E41">
        <w:rPr>
          <w:rFonts w:ascii="Times New Roman" w:hAnsi="Times New Roman" w:cs="Times New Roman"/>
          <w:i/>
          <w:sz w:val="24"/>
          <w:szCs w:val="24"/>
        </w:rPr>
        <w:t xml:space="preserve">oach </w:t>
      </w:r>
      <w:r w:rsidR="007606E7" w:rsidRPr="007C6E41">
        <w:rPr>
          <w:rFonts w:ascii="Times New Roman" w:hAnsi="Times New Roman" w:cs="Times New Roman"/>
          <w:i/>
          <w:sz w:val="24"/>
          <w:szCs w:val="24"/>
        </w:rPr>
        <w:t>i</w:t>
      </w:r>
      <w:r w:rsidRPr="007C6E41">
        <w:rPr>
          <w:rFonts w:ascii="Times New Roman" w:hAnsi="Times New Roman" w:cs="Times New Roman"/>
          <w:i/>
          <w:sz w:val="24"/>
          <w:szCs w:val="24"/>
        </w:rPr>
        <w:t>nitiative</w:t>
      </w:r>
      <w:r w:rsidRPr="007606E7">
        <w:rPr>
          <w:rFonts w:ascii="Times New Roman" w:hAnsi="Times New Roman" w:cs="Times New Roman"/>
          <w:sz w:val="24"/>
          <w:szCs w:val="24"/>
        </w:rPr>
        <w:t>. Retrieved from</w:t>
      </w:r>
      <w:r w:rsidR="00761199" w:rsidRPr="007606E7">
        <w:rPr>
          <w:rFonts w:ascii="Times New Roman" w:hAnsi="Times New Roman" w:cs="Times New Roman"/>
          <w:sz w:val="24"/>
          <w:szCs w:val="24"/>
        </w:rPr>
        <w:t xml:space="preserve"> </w:t>
      </w:r>
      <w:hyperlink r:id="rId14" w:history="1">
        <w:r w:rsidR="007606E7" w:rsidRPr="007C6E41">
          <w:rPr>
            <w:rStyle w:val="Hyperlink"/>
            <w:rFonts w:ascii="Times New Roman" w:hAnsi="Times New Roman" w:cs="Times New Roman"/>
            <w:color w:val="auto"/>
            <w:sz w:val="24"/>
            <w:szCs w:val="24"/>
            <w:u w:val="none"/>
          </w:rPr>
          <w:t>http://dropoutprevention.org/wp-content/uploads/2015/07/GradCoachInitReport_20090908.pdf</w:t>
        </w:r>
      </w:hyperlink>
    </w:p>
    <w:p w14:paraId="1DA33A27" w14:textId="7C7904FC" w:rsidR="008E6422" w:rsidRPr="009B0A16" w:rsidRDefault="008E6422" w:rsidP="00761199">
      <w:pPr>
        <w:spacing w:line="240" w:lineRule="auto"/>
        <w:ind w:left="540" w:hanging="540"/>
        <w:rPr>
          <w:rFonts w:ascii="Times New Roman" w:hAnsi="Times New Roman" w:cs="Times New Roman"/>
          <w:sz w:val="24"/>
          <w:szCs w:val="24"/>
        </w:rPr>
      </w:pPr>
      <w:r w:rsidRPr="009B0A16">
        <w:rPr>
          <w:rFonts w:ascii="Times New Roman" w:hAnsi="Times New Roman" w:cs="Times New Roman"/>
          <w:sz w:val="24"/>
          <w:szCs w:val="24"/>
        </w:rPr>
        <w:t>Harmon, H. (2015, August 11). Public schools at the crossroads: Addressing the dropout</w:t>
      </w:r>
      <w:r w:rsidR="00761199" w:rsidRPr="009B0A16">
        <w:rPr>
          <w:rFonts w:ascii="Times New Roman" w:hAnsi="Times New Roman" w:cs="Times New Roman"/>
          <w:sz w:val="24"/>
          <w:szCs w:val="24"/>
        </w:rPr>
        <w:t xml:space="preserve"> </w:t>
      </w:r>
      <w:r w:rsidRPr="009B0A16">
        <w:rPr>
          <w:rFonts w:ascii="Times New Roman" w:hAnsi="Times New Roman" w:cs="Times New Roman"/>
          <w:sz w:val="24"/>
          <w:szCs w:val="24"/>
        </w:rPr>
        <w:t xml:space="preserve">challenge in rural </w:t>
      </w:r>
      <w:r w:rsidR="00FD02D5">
        <w:rPr>
          <w:rFonts w:ascii="Times New Roman" w:hAnsi="Times New Roman" w:cs="Times New Roman"/>
          <w:sz w:val="24"/>
          <w:szCs w:val="24"/>
        </w:rPr>
        <w:t>A</w:t>
      </w:r>
      <w:r w:rsidRPr="009B0A16">
        <w:rPr>
          <w:rFonts w:ascii="Times New Roman" w:hAnsi="Times New Roman" w:cs="Times New Roman"/>
          <w:sz w:val="24"/>
          <w:szCs w:val="24"/>
        </w:rPr>
        <w:t xml:space="preserve">merica [Webinar]. In </w:t>
      </w:r>
      <w:r w:rsidRPr="009B0A16">
        <w:rPr>
          <w:rFonts w:ascii="Times New Roman" w:hAnsi="Times New Roman" w:cs="Times New Roman"/>
          <w:i/>
          <w:sz w:val="24"/>
          <w:szCs w:val="24"/>
        </w:rPr>
        <w:t xml:space="preserve">Solutions to the Dropout Crisis </w:t>
      </w:r>
      <w:r w:rsidR="00FD02D5" w:rsidRPr="00FD02D5">
        <w:rPr>
          <w:rFonts w:ascii="Times New Roman" w:hAnsi="Times New Roman" w:cs="Times New Roman"/>
          <w:sz w:val="24"/>
          <w:szCs w:val="24"/>
        </w:rPr>
        <w:t>[</w:t>
      </w:r>
      <w:r w:rsidRPr="007C6E41">
        <w:rPr>
          <w:rFonts w:ascii="Times New Roman" w:hAnsi="Times New Roman" w:cs="Times New Roman"/>
          <w:sz w:val="24"/>
          <w:szCs w:val="24"/>
        </w:rPr>
        <w:t xml:space="preserve">Webcast </w:t>
      </w:r>
      <w:r w:rsidR="00FD02D5" w:rsidRPr="007C6E41">
        <w:rPr>
          <w:rFonts w:ascii="Times New Roman" w:hAnsi="Times New Roman" w:cs="Times New Roman"/>
          <w:sz w:val="24"/>
          <w:szCs w:val="24"/>
        </w:rPr>
        <w:t>s</w:t>
      </w:r>
      <w:r w:rsidRPr="007C6E41">
        <w:rPr>
          <w:rFonts w:ascii="Times New Roman" w:hAnsi="Times New Roman" w:cs="Times New Roman"/>
          <w:sz w:val="24"/>
          <w:szCs w:val="24"/>
        </w:rPr>
        <w:t>eries</w:t>
      </w:r>
      <w:r w:rsidR="00FD02D5">
        <w:rPr>
          <w:rFonts w:ascii="Times New Roman" w:hAnsi="Times New Roman" w:cs="Times New Roman"/>
          <w:sz w:val="24"/>
          <w:szCs w:val="24"/>
        </w:rPr>
        <w:t>]</w:t>
      </w:r>
      <w:r w:rsidRPr="007C6E41">
        <w:rPr>
          <w:rFonts w:ascii="Times New Roman" w:hAnsi="Times New Roman" w:cs="Times New Roman"/>
          <w:sz w:val="24"/>
          <w:szCs w:val="24"/>
        </w:rPr>
        <w:t>.</w:t>
      </w:r>
      <w:r w:rsidR="00761199" w:rsidRPr="009B0A16">
        <w:rPr>
          <w:rFonts w:ascii="Times New Roman" w:hAnsi="Times New Roman" w:cs="Times New Roman"/>
          <w:i/>
          <w:sz w:val="24"/>
          <w:szCs w:val="24"/>
        </w:rPr>
        <w:t xml:space="preserve"> </w:t>
      </w:r>
      <w:r w:rsidRPr="009B0A16">
        <w:rPr>
          <w:rFonts w:ascii="Times New Roman" w:hAnsi="Times New Roman" w:cs="Times New Roman"/>
          <w:sz w:val="24"/>
          <w:szCs w:val="24"/>
        </w:rPr>
        <w:t xml:space="preserve">Retrieved from </w:t>
      </w:r>
      <w:hyperlink r:id="rId15" w:history="1">
        <w:r w:rsidRPr="005E32B8">
          <w:rPr>
            <w:rStyle w:val="Hyperlink"/>
            <w:rFonts w:ascii="Times New Roman" w:hAnsi="Times New Roman" w:cs="Times New Roman"/>
            <w:color w:val="auto"/>
            <w:sz w:val="24"/>
            <w:szCs w:val="24"/>
            <w:u w:val="none"/>
          </w:rPr>
          <w:t>http://dropoutprevention.org/webcast/public-schools-crossroads/</w:t>
        </w:r>
      </w:hyperlink>
    </w:p>
    <w:p w14:paraId="3FC925BE" w14:textId="78F2CCAD" w:rsidR="008E6422" w:rsidRPr="007C6E41" w:rsidRDefault="008E6422" w:rsidP="00761199">
      <w:pPr>
        <w:spacing w:line="240" w:lineRule="auto"/>
        <w:ind w:left="540" w:hanging="540"/>
        <w:rPr>
          <w:rFonts w:ascii="Times New Roman" w:hAnsi="Times New Roman" w:cs="Times New Roman"/>
          <w:sz w:val="24"/>
          <w:szCs w:val="24"/>
        </w:rPr>
      </w:pPr>
      <w:r w:rsidRPr="007C6E41">
        <w:rPr>
          <w:rFonts w:ascii="Times New Roman" w:hAnsi="Times New Roman" w:cs="Times New Roman"/>
          <w:sz w:val="24"/>
          <w:szCs w:val="24"/>
        </w:rPr>
        <w:t>Hubert</w:t>
      </w:r>
      <w:r w:rsidRPr="009B0A16">
        <w:rPr>
          <w:rFonts w:ascii="Times New Roman" w:hAnsi="Times New Roman" w:cs="Times New Roman"/>
          <w:sz w:val="24"/>
          <w:szCs w:val="24"/>
        </w:rPr>
        <w:t xml:space="preserve">, M., &amp; Furth, S. (2013, February). </w:t>
      </w:r>
      <w:r w:rsidRPr="009B0A16">
        <w:rPr>
          <w:rFonts w:ascii="Times New Roman" w:hAnsi="Times New Roman" w:cs="Times New Roman"/>
          <w:i/>
          <w:sz w:val="24"/>
          <w:szCs w:val="24"/>
        </w:rPr>
        <w:t xml:space="preserve">E2SHB 1599 OSPI </w:t>
      </w:r>
      <w:r w:rsidR="00FD02D5">
        <w:rPr>
          <w:rFonts w:ascii="Times New Roman" w:hAnsi="Times New Roman" w:cs="Times New Roman"/>
          <w:i/>
          <w:sz w:val="24"/>
          <w:szCs w:val="24"/>
        </w:rPr>
        <w:t>m</w:t>
      </w:r>
      <w:r w:rsidRPr="009B0A16">
        <w:rPr>
          <w:rFonts w:ascii="Times New Roman" w:hAnsi="Times New Roman" w:cs="Times New Roman"/>
          <w:i/>
          <w:sz w:val="24"/>
          <w:szCs w:val="24"/>
        </w:rPr>
        <w:t xml:space="preserve">odel </w:t>
      </w:r>
      <w:r w:rsidR="00FD02D5">
        <w:rPr>
          <w:rFonts w:ascii="Times New Roman" w:hAnsi="Times New Roman" w:cs="Times New Roman"/>
          <w:i/>
          <w:sz w:val="24"/>
          <w:szCs w:val="24"/>
        </w:rPr>
        <w:t>g</w:t>
      </w:r>
      <w:r w:rsidRPr="009B0A16">
        <w:rPr>
          <w:rFonts w:ascii="Times New Roman" w:hAnsi="Times New Roman" w:cs="Times New Roman"/>
          <w:i/>
          <w:sz w:val="24"/>
          <w:szCs w:val="24"/>
        </w:rPr>
        <w:t xml:space="preserve">raduation </w:t>
      </w:r>
      <w:r w:rsidR="00FD02D5">
        <w:rPr>
          <w:rFonts w:ascii="Times New Roman" w:hAnsi="Times New Roman" w:cs="Times New Roman"/>
          <w:i/>
          <w:sz w:val="24"/>
          <w:szCs w:val="24"/>
        </w:rPr>
        <w:t>c</w:t>
      </w:r>
      <w:r w:rsidRPr="009B0A16">
        <w:rPr>
          <w:rFonts w:ascii="Times New Roman" w:hAnsi="Times New Roman" w:cs="Times New Roman"/>
          <w:i/>
          <w:sz w:val="24"/>
          <w:szCs w:val="24"/>
        </w:rPr>
        <w:t xml:space="preserve">oach </w:t>
      </w:r>
      <w:r w:rsidR="00FD02D5">
        <w:rPr>
          <w:rFonts w:ascii="Times New Roman" w:hAnsi="Times New Roman" w:cs="Times New Roman"/>
          <w:i/>
          <w:sz w:val="24"/>
          <w:szCs w:val="24"/>
        </w:rPr>
        <w:t>p</w:t>
      </w:r>
      <w:r w:rsidRPr="009B0A16">
        <w:rPr>
          <w:rFonts w:ascii="Times New Roman" w:hAnsi="Times New Roman" w:cs="Times New Roman"/>
          <w:i/>
          <w:sz w:val="24"/>
          <w:szCs w:val="24"/>
        </w:rPr>
        <w:t>olicy</w:t>
      </w:r>
      <w:r w:rsidR="007606E7">
        <w:rPr>
          <w:rFonts w:ascii="Times New Roman" w:hAnsi="Times New Roman" w:cs="Times New Roman"/>
          <w:i/>
          <w:sz w:val="24"/>
          <w:szCs w:val="24"/>
        </w:rPr>
        <w:t xml:space="preserve"> </w:t>
      </w:r>
      <w:r w:rsidRPr="005C3E7E">
        <w:rPr>
          <w:rFonts w:ascii="Times New Roman" w:hAnsi="Times New Roman" w:cs="Times New Roman"/>
          <w:i/>
          <w:sz w:val="24"/>
          <w:szCs w:val="24"/>
        </w:rPr>
        <w:t>2013</w:t>
      </w:r>
      <w:r w:rsidRPr="005C3E7E">
        <w:rPr>
          <w:rFonts w:ascii="Times New Roman" w:hAnsi="Times New Roman" w:cs="Times New Roman"/>
          <w:sz w:val="24"/>
          <w:szCs w:val="24"/>
        </w:rPr>
        <w:t xml:space="preserve">. </w:t>
      </w:r>
      <w:r w:rsidR="006B039D" w:rsidRPr="005C3E7E">
        <w:rPr>
          <w:rFonts w:ascii="Times New Roman" w:hAnsi="Times New Roman" w:cs="Times New Roman"/>
          <w:sz w:val="24"/>
          <w:szCs w:val="24"/>
        </w:rPr>
        <w:t xml:space="preserve">Olympia, WA. </w:t>
      </w:r>
      <w:r w:rsidR="007606E7" w:rsidRPr="007C6E41">
        <w:rPr>
          <w:rFonts w:ascii="Times New Roman" w:hAnsi="Times New Roman" w:cs="Times New Roman"/>
          <w:sz w:val="24"/>
          <w:szCs w:val="24"/>
        </w:rPr>
        <w:t xml:space="preserve">Retrieved from </w:t>
      </w:r>
      <w:r w:rsidR="006B039D" w:rsidRPr="007C6E41">
        <w:rPr>
          <w:rFonts w:ascii="Times New Roman" w:hAnsi="Times New Roman" w:cs="Times New Roman"/>
          <w:sz w:val="24"/>
          <w:szCs w:val="24"/>
        </w:rPr>
        <w:t>http://www.k12.wa.us/LegisGov/2013documents/ModelGradCoachesPolicy.pdf</w:t>
      </w:r>
    </w:p>
    <w:p w14:paraId="50216157" w14:textId="4DEEFF0E" w:rsidR="00D05244" w:rsidRPr="009B0A16" w:rsidRDefault="008E6422" w:rsidP="00761199">
      <w:pPr>
        <w:spacing w:line="240" w:lineRule="auto"/>
        <w:ind w:left="540" w:hanging="540"/>
        <w:rPr>
          <w:rFonts w:ascii="Times New Roman" w:hAnsi="Times New Roman" w:cs="Times New Roman"/>
          <w:sz w:val="24"/>
          <w:szCs w:val="24"/>
        </w:rPr>
      </w:pPr>
      <w:proofErr w:type="spellStart"/>
      <w:r w:rsidRPr="007C6E41">
        <w:rPr>
          <w:rFonts w:ascii="Times New Roman" w:hAnsi="Times New Roman" w:cs="Times New Roman"/>
          <w:sz w:val="24"/>
          <w:szCs w:val="24"/>
        </w:rPr>
        <w:t>Lessard</w:t>
      </w:r>
      <w:proofErr w:type="spellEnd"/>
      <w:r w:rsidRPr="007C6E41">
        <w:rPr>
          <w:rFonts w:ascii="Times New Roman" w:hAnsi="Times New Roman" w:cs="Times New Roman"/>
          <w:sz w:val="24"/>
          <w:szCs w:val="24"/>
        </w:rPr>
        <w:t>,</w:t>
      </w:r>
      <w:r w:rsidRPr="009B0A16">
        <w:rPr>
          <w:rFonts w:ascii="Times New Roman" w:hAnsi="Times New Roman" w:cs="Times New Roman"/>
          <w:sz w:val="24"/>
          <w:szCs w:val="24"/>
        </w:rPr>
        <w:t xml:space="preserve"> S. (2014, November). </w:t>
      </w:r>
      <w:r w:rsidRPr="009B0A16">
        <w:rPr>
          <w:rFonts w:ascii="Times New Roman" w:hAnsi="Times New Roman" w:cs="Times New Roman"/>
          <w:i/>
          <w:sz w:val="24"/>
          <w:szCs w:val="24"/>
        </w:rPr>
        <w:t>High school graduation coach program evaluation.</w:t>
      </w:r>
      <w:r w:rsidRPr="009B0A16">
        <w:rPr>
          <w:rFonts w:ascii="Times New Roman" w:hAnsi="Times New Roman" w:cs="Times New Roman"/>
          <w:sz w:val="24"/>
          <w:szCs w:val="24"/>
        </w:rPr>
        <w:t xml:space="preserve"> Retrieved</w:t>
      </w:r>
      <w:r w:rsidR="00761199" w:rsidRPr="009B0A16">
        <w:rPr>
          <w:rFonts w:ascii="Times New Roman" w:hAnsi="Times New Roman" w:cs="Times New Roman"/>
          <w:sz w:val="24"/>
          <w:szCs w:val="24"/>
        </w:rPr>
        <w:t xml:space="preserve"> </w:t>
      </w:r>
      <w:r w:rsidR="005A7C7C" w:rsidRPr="009B0A16">
        <w:rPr>
          <w:rFonts w:ascii="Times New Roman" w:hAnsi="Times New Roman" w:cs="Times New Roman"/>
          <w:sz w:val="24"/>
          <w:szCs w:val="24"/>
        </w:rPr>
        <w:t>f</w:t>
      </w:r>
      <w:r w:rsidRPr="009B0A16">
        <w:rPr>
          <w:rFonts w:ascii="Times New Roman" w:hAnsi="Times New Roman" w:cs="Times New Roman"/>
          <w:sz w:val="24"/>
          <w:szCs w:val="24"/>
        </w:rPr>
        <w:t xml:space="preserve">rom </w:t>
      </w:r>
      <w:hyperlink r:id="rId16" w:history="1">
        <w:r w:rsidR="00D05244" w:rsidRPr="009B0A16">
          <w:rPr>
            <w:rStyle w:val="Hyperlink"/>
            <w:rFonts w:ascii="Times New Roman" w:hAnsi="Times New Roman" w:cs="Times New Roman"/>
            <w:color w:val="auto"/>
            <w:sz w:val="24"/>
            <w:szCs w:val="24"/>
            <w:u w:val="none"/>
          </w:rPr>
          <w:t>http://indspire.ca/wp-content/uploads/2015/03/indspire-nurturing-capacity-graduation-coach-model-2014-en.pdf</w:t>
        </w:r>
      </w:hyperlink>
    </w:p>
    <w:p w14:paraId="49AFB519" w14:textId="0DCC3BBE" w:rsidR="008E6422" w:rsidRPr="00FD02D5" w:rsidRDefault="008E6422" w:rsidP="00761199">
      <w:pPr>
        <w:spacing w:line="240" w:lineRule="auto"/>
        <w:ind w:left="540" w:hanging="540"/>
        <w:rPr>
          <w:rFonts w:ascii="Times New Roman" w:hAnsi="Times New Roman" w:cs="Times New Roman"/>
          <w:sz w:val="24"/>
          <w:szCs w:val="24"/>
        </w:rPr>
      </w:pPr>
      <w:r w:rsidRPr="009B0A16">
        <w:rPr>
          <w:rFonts w:ascii="Times New Roman" w:hAnsi="Times New Roman" w:cs="Times New Roman"/>
          <w:sz w:val="24"/>
          <w:szCs w:val="24"/>
        </w:rPr>
        <w:t xml:space="preserve">Levin, H. M., &amp; Rouse, C. E. (2012, January 25). The true costs of high school dropouts. </w:t>
      </w:r>
      <w:r w:rsidR="00D05244" w:rsidRPr="009B0A16">
        <w:rPr>
          <w:rFonts w:ascii="Times New Roman" w:hAnsi="Times New Roman" w:cs="Times New Roman"/>
          <w:i/>
          <w:sz w:val="24"/>
          <w:szCs w:val="24"/>
        </w:rPr>
        <w:t xml:space="preserve">The </w:t>
      </w:r>
      <w:r w:rsidRPr="009B0A16">
        <w:rPr>
          <w:rFonts w:ascii="Times New Roman" w:hAnsi="Times New Roman" w:cs="Times New Roman"/>
          <w:i/>
          <w:sz w:val="24"/>
          <w:szCs w:val="24"/>
        </w:rPr>
        <w:t>New York Times</w:t>
      </w:r>
      <w:r w:rsidRPr="009B0A16">
        <w:rPr>
          <w:rFonts w:ascii="Times New Roman" w:hAnsi="Times New Roman" w:cs="Times New Roman"/>
          <w:sz w:val="24"/>
          <w:szCs w:val="24"/>
        </w:rPr>
        <w:t xml:space="preserve">. Retrieved </w:t>
      </w:r>
      <w:r w:rsidRPr="00FD02D5">
        <w:rPr>
          <w:rFonts w:ascii="Times New Roman" w:hAnsi="Times New Roman" w:cs="Times New Roman"/>
          <w:sz w:val="24"/>
          <w:szCs w:val="24"/>
        </w:rPr>
        <w:t xml:space="preserve">from </w:t>
      </w:r>
      <w:r w:rsidRPr="00FD02D5">
        <w:rPr>
          <w:rFonts w:ascii="Times New Roman" w:hAnsi="Times New Roman" w:cs="Times New Roman"/>
          <w:sz w:val="24"/>
          <w:szCs w:val="24"/>
        </w:rPr>
        <w:fldChar w:fldCharType="begin"/>
      </w:r>
      <w:r w:rsidRPr="00FD02D5">
        <w:rPr>
          <w:rFonts w:ascii="Times New Roman" w:hAnsi="Times New Roman" w:cs="Times New Roman"/>
          <w:sz w:val="24"/>
          <w:szCs w:val="24"/>
        </w:rPr>
        <w:instrText xml:space="preserve"> HYPERLINK "http://www.nytimes.com/2012/01/26/opinion/the-true-</w:instrText>
      </w:r>
    </w:p>
    <w:p w14:paraId="05AB37EC" w14:textId="7FFA7A1E" w:rsidR="008E6422" w:rsidRPr="007C6E41" w:rsidRDefault="008E6422" w:rsidP="00761199">
      <w:pPr>
        <w:spacing w:line="240" w:lineRule="auto"/>
        <w:ind w:left="540" w:hanging="540"/>
        <w:rPr>
          <w:rFonts w:ascii="Times New Roman" w:hAnsi="Times New Roman" w:cs="Times New Roman"/>
          <w:sz w:val="24"/>
          <w:szCs w:val="24"/>
        </w:rPr>
      </w:pPr>
      <w:r w:rsidRPr="00FD02D5">
        <w:rPr>
          <w:rFonts w:ascii="Times New Roman" w:hAnsi="Times New Roman" w:cs="Times New Roman"/>
          <w:sz w:val="24"/>
          <w:szCs w:val="24"/>
        </w:rPr>
        <w:instrText xml:space="preserve">cost-of-high-school-dropouts.html" </w:instrText>
      </w:r>
      <w:r w:rsidRPr="00FD02D5">
        <w:rPr>
          <w:rFonts w:ascii="Times New Roman" w:hAnsi="Times New Roman" w:cs="Times New Roman"/>
          <w:sz w:val="24"/>
          <w:szCs w:val="24"/>
        </w:rPr>
        <w:fldChar w:fldCharType="separate"/>
      </w:r>
      <w:r w:rsidRPr="007C6E41">
        <w:rPr>
          <w:rStyle w:val="Hyperlink"/>
          <w:rFonts w:ascii="Times New Roman" w:hAnsi="Times New Roman" w:cs="Times New Roman"/>
          <w:color w:val="auto"/>
          <w:sz w:val="24"/>
          <w:szCs w:val="24"/>
          <w:u w:val="none"/>
        </w:rPr>
        <w:t>http://www.nytimes.com/2012/01/26/opinion/the-true-cost-of-high-school-dropouts.html</w:t>
      </w:r>
      <w:r w:rsidRPr="00FD02D5">
        <w:rPr>
          <w:rFonts w:ascii="Times New Roman" w:hAnsi="Times New Roman" w:cs="Times New Roman"/>
          <w:sz w:val="24"/>
          <w:szCs w:val="24"/>
        </w:rPr>
        <w:fldChar w:fldCharType="end"/>
      </w:r>
      <w:r w:rsidRPr="00FD02D5">
        <w:rPr>
          <w:rFonts w:ascii="Times New Roman" w:hAnsi="Times New Roman" w:cs="Times New Roman"/>
          <w:sz w:val="24"/>
          <w:szCs w:val="24"/>
        </w:rPr>
        <w:t xml:space="preserve"> </w:t>
      </w:r>
    </w:p>
    <w:p w14:paraId="07F99196" w14:textId="758273AA" w:rsidR="008E6422" w:rsidRPr="009B0A16" w:rsidRDefault="008E6422" w:rsidP="00761199">
      <w:pPr>
        <w:spacing w:line="240" w:lineRule="auto"/>
        <w:ind w:left="540" w:hanging="540"/>
        <w:rPr>
          <w:rFonts w:ascii="Times New Roman" w:hAnsi="Times New Roman" w:cs="Times New Roman"/>
          <w:sz w:val="24"/>
          <w:szCs w:val="24"/>
        </w:rPr>
      </w:pPr>
      <w:r w:rsidRPr="009B0A16">
        <w:rPr>
          <w:rFonts w:ascii="Times New Roman" w:hAnsi="Times New Roman" w:cs="Times New Roman"/>
          <w:sz w:val="24"/>
          <w:szCs w:val="24"/>
        </w:rPr>
        <w:t>Price-Mitchell, M. (2016, March 28). 15 everyday ways to help kids believe in themselves. How</w:t>
      </w:r>
      <w:r w:rsidR="00761199" w:rsidRPr="009B0A16">
        <w:rPr>
          <w:rFonts w:ascii="Times New Roman" w:hAnsi="Times New Roman" w:cs="Times New Roman"/>
          <w:sz w:val="24"/>
          <w:szCs w:val="24"/>
        </w:rPr>
        <w:t xml:space="preserve"> </w:t>
      </w:r>
      <w:r w:rsidRPr="009B0A16">
        <w:rPr>
          <w:rFonts w:ascii="Times New Roman" w:hAnsi="Times New Roman" w:cs="Times New Roman"/>
          <w:sz w:val="24"/>
          <w:szCs w:val="24"/>
        </w:rPr>
        <w:t>to promote self-efficacy in today’s youth [</w:t>
      </w:r>
      <w:r w:rsidR="0079464F" w:rsidRPr="009B0A16">
        <w:rPr>
          <w:rFonts w:ascii="Times New Roman" w:hAnsi="Times New Roman" w:cs="Times New Roman"/>
          <w:sz w:val="24"/>
          <w:szCs w:val="24"/>
        </w:rPr>
        <w:t xml:space="preserve">Web </w:t>
      </w:r>
      <w:r w:rsidRPr="009B0A16">
        <w:rPr>
          <w:rFonts w:ascii="Times New Roman" w:hAnsi="Times New Roman" w:cs="Times New Roman"/>
          <w:sz w:val="24"/>
          <w:szCs w:val="24"/>
        </w:rPr>
        <w:t>blog post]. Retrieved from</w:t>
      </w:r>
      <w:r w:rsidR="00761199" w:rsidRPr="009B0A16">
        <w:rPr>
          <w:rFonts w:ascii="Times New Roman" w:hAnsi="Times New Roman" w:cs="Times New Roman"/>
          <w:sz w:val="24"/>
          <w:szCs w:val="24"/>
        </w:rPr>
        <w:t xml:space="preserve"> </w:t>
      </w:r>
      <w:r w:rsidRPr="009B0A16">
        <w:rPr>
          <w:rFonts w:ascii="Times New Roman" w:hAnsi="Times New Roman" w:cs="Times New Roman"/>
          <w:sz w:val="24"/>
          <w:szCs w:val="24"/>
        </w:rPr>
        <w:fldChar w:fldCharType="begin"/>
      </w:r>
      <w:r w:rsidRPr="009B0A16">
        <w:rPr>
          <w:rFonts w:ascii="Times New Roman" w:hAnsi="Times New Roman" w:cs="Times New Roman"/>
          <w:sz w:val="24"/>
          <w:szCs w:val="24"/>
        </w:rPr>
        <w:instrText xml:space="preserve"> HYPERLINK "https://www.psychologytoday.com/blog/the-moment-youth/201603/15-everyday-ways-</w:instrText>
      </w:r>
    </w:p>
    <w:p w14:paraId="61651C3D" w14:textId="3A9CCB9C" w:rsidR="008E6422" w:rsidRPr="009B0A16" w:rsidRDefault="008E6422" w:rsidP="00761199">
      <w:pPr>
        <w:spacing w:line="240" w:lineRule="auto"/>
        <w:ind w:left="540" w:hanging="540"/>
        <w:rPr>
          <w:rFonts w:ascii="Times New Roman" w:hAnsi="Times New Roman" w:cs="Times New Roman"/>
          <w:sz w:val="24"/>
          <w:szCs w:val="24"/>
        </w:rPr>
      </w:pPr>
      <w:r w:rsidRPr="009B0A16">
        <w:rPr>
          <w:rFonts w:ascii="Times New Roman" w:hAnsi="Times New Roman" w:cs="Times New Roman"/>
          <w:sz w:val="24"/>
          <w:szCs w:val="24"/>
        </w:rPr>
        <w:instrText xml:space="preserve">help-kids-believe-in-themselves" </w:instrText>
      </w:r>
      <w:r w:rsidRPr="009B0A16">
        <w:rPr>
          <w:rFonts w:ascii="Times New Roman" w:hAnsi="Times New Roman" w:cs="Times New Roman"/>
          <w:sz w:val="24"/>
          <w:szCs w:val="24"/>
        </w:rPr>
        <w:fldChar w:fldCharType="separate"/>
      </w:r>
      <w:r w:rsidRPr="009B0A16">
        <w:rPr>
          <w:rStyle w:val="Hyperlink"/>
          <w:rFonts w:ascii="Times New Roman" w:hAnsi="Times New Roman" w:cs="Times New Roman"/>
          <w:color w:val="auto"/>
          <w:sz w:val="24"/>
          <w:szCs w:val="24"/>
          <w:u w:val="none"/>
        </w:rPr>
        <w:t>https://www.psychologytoday.com/blog/the-moment-youth/201603/15-everyday-ways-help-kids-believe-in-themselves</w:t>
      </w:r>
      <w:r w:rsidRPr="009B0A16">
        <w:rPr>
          <w:rFonts w:ascii="Times New Roman" w:hAnsi="Times New Roman" w:cs="Times New Roman"/>
          <w:sz w:val="24"/>
          <w:szCs w:val="24"/>
        </w:rPr>
        <w:fldChar w:fldCharType="end"/>
      </w:r>
      <w:r w:rsidRPr="009B0A16">
        <w:rPr>
          <w:rFonts w:ascii="Times New Roman" w:hAnsi="Times New Roman" w:cs="Times New Roman"/>
          <w:sz w:val="24"/>
          <w:szCs w:val="24"/>
        </w:rPr>
        <w:t xml:space="preserve"> </w:t>
      </w:r>
    </w:p>
    <w:p w14:paraId="0A0670BC" w14:textId="6FB00A25" w:rsidR="008E6422" w:rsidRPr="00320B58" w:rsidRDefault="008E6422" w:rsidP="00F2552C">
      <w:pPr>
        <w:spacing w:line="240" w:lineRule="auto"/>
        <w:ind w:left="540" w:hanging="540"/>
        <w:rPr>
          <w:rFonts w:ascii="Times New Roman" w:hAnsi="Times New Roman" w:cs="Times New Roman"/>
          <w:color w:val="000000" w:themeColor="text1"/>
          <w:sz w:val="24"/>
          <w:szCs w:val="24"/>
        </w:rPr>
      </w:pPr>
      <w:r w:rsidRPr="007C6E41">
        <w:rPr>
          <w:rFonts w:ascii="Times New Roman" w:hAnsi="Times New Roman" w:cs="Times New Roman"/>
          <w:sz w:val="24"/>
          <w:szCs w:val="24"/>
        </w:rPr>
        <w:t>Sum,</w:t>
      </w:r>
      <w:r w:rsidRPr="009B0A16">
        <w:rPr>
          <w:rFonts w:ascii="Times New Roman" w:hAnsi="Times New Roman" w:cs="Times New Roman"/>
          <w:sz w:val="24"/>
          <w:szCs w:val="24"/>
        </w:rPr>
        <w:t xml:space="preserve"> A., </w:t>
      </w:r>
      <w:proofErr w:type="spellStart"/>
      <w:r w:rsidRPr="009B0A16">
        <w:rPr>
          <w:rFonts w:ascii="Times New Roman" w:hAnsi="Times New Roman" w:cs="Times New Roman"/>
          <w:sz w:val="24"/>
          <w:szCs w:val="24"/>
        </w:rPr>
        <w:t>Khatiwada</w:t>
      </w:r>
      <w:proofErr w:type="spellEnd"/>
      <w:r w:rsidRPr="009B0A16">
        <w:rPr>
          <w:rFonts w:ascii="Times New Roman" w:hAnsi="Times New Roman" w:cs="Times New Roman"/>
          <w:sz w:val="24"/>
          <w:szCs w:val="24"/>
        </w:rPr>
        <w:t xml:space="preserve">, I., McLaughlin, J., &amp; Palma, S. (2009, October). </w:t>
      </w:r>
      <w:r w:rsidRPr="007C6E41">
        <w:rPr>
          <w:rFonts w:ascii="Times New Roman" w:hAnsi="Times New Roman" w:cs="Times New Roman"/>
          <w:i/>
          <w:sz w:val="24"/>
          <w:szCs w:val="24"/>
        </w:rPr>
        <w:t>The consequences of</w:t>
      </w:r>
      <w:r w:rsidR="009B0A16" w:rsidRPr="007C6E41">
        <w:rPr>
          <w:rFonts w:ascii="Times New Roman" w:hAnsi="Times New Roman" w:cs="Times New Roman"/>
          <w:i/>
          <w:sz w:val="24"/>
          <w:szCs w:val="24"/>
        </w:rPr>
        <w:t xml:space="preserve"> </w:t>
      </w:r>
      <w:r w:rsidRPr="007C6E41">
        <w:rPr>
          <w:rFonts w:ascii="Times New Roman" w:hAnsi="Times New Roman" w:cs="Times New Roman"/>
          <w:i/>
          <w:sz w:val="24"/>
          <w:szCs w:val="24"/>
        </w:rPr>
        <w:t>dropping out of high school</w:t>
      </w:r>
      <w:r w:rsidR="00F2552C">
        <w:rPr>
          <w:rFonts w:ascii="Times New Roman" w:hAnsi="Times New Roman" w:cs="Times New Roman"/>
          <w:i/>
          <w:sz w:val="24"/>
          <w:szCs w:val="24"/>
        </w:rPr>
        <w:t>: Joblessness and jailing for high school dropouts and the high cost for taxpayers</w:t>
      </w:r>
      <w:r w:rsidRPr="009B0A16">
        <w:rPr>
          <w:rFonts w:ascii="Times New Roman" w:hAnsi="Times New Roman" w:cs="Times New Roman"/>
          <w:sz w:val="24"/>
          <w:szCs w:val="24"/>
        </w:rPr>
        <w:t xml:space="preserve">. Retrieved from </w:t>
      </w:r>
      <w:hyperlink w:history="1"/>
      <w:hyperlink r:id="rId17" w:history="1">
        <w:r w:rsidR="00F2552C" w:rsidRPr="00320B58">
          <w:rPr>
            <w:rStyle w:val="Hyperlink"/>
            <w:rFonts w:ascii="Times New Roman" w:hAnsi="Times New Roman" w:cs="Times New Roman"/>
            <w:color w:val="000000" w:themeColor="text1"/>
            <w:sz w:val="24"/>
            <w:szCs w:val="24"/>
            <w:u w:val="none"/>
          </w:rPr>
          <w:t>https://www.prisonlegalnews.org/media/publications/report_on_joblessness_and_jailing_for_high_school_dropouts_2009.pdf</w:t>
        </w:r>
      </w:hyperlink>
    </w:p>
    <w:p w14:paraId="03C8185E" w14:textId="632B2BF6" w:rsidR="008E6422" w:rsidRPr="00320B58" w:rsidRDefault="008E6422" w:rsidP="009B0A16">
      <w:pPr>
        <w:spacing w:line="240" w:lineRule="auto"/>
        <w:ind w:left="540" w:hanging="540"/>
        <w:rPr>
          <w:rFonts w:ascii="Times New Roman" w:hAnsi="Times New Roman" w:cs="Times New Roman"/>
          <w:color w:val="000000" w:themeColor="text1"/>
          <w:sz w:val="24"/>
          <w:szCs w:val="24"/>
        </w:rPr>
      </w:pPr>
      <w:r w:rsidRPr="007C6E41">
        <w:rPr>
          <w:rFonts w:ascii="Times New Roman" w:hAnsi="Times New Roman" w:cs="Times New Roman"/>
          <w:sz w:val="24"/>
          <w:szCs w:val="24"/>
        </w:rPr>
        <w:t>Tyler,</w:t>
      </w:r>
      <w:r w:rsidRPr="005C3E7E">
        <w:rPr>
          <w:rFonts w:ascii="Times New Roman" w:hAnsi="Times New Roman" w:cs="Times New Roman"/>
          <w:sz w:val="24"/>
          <w:szCs w:val="24"/>
        </w:rPr>
        <w:t xml:space="preserve"> J</w:t>
      </w:r>
      <w:r w:rsidRPr="009B0A16">
        <w:rPr>
          <w:rFonts w:ascii="Times New Roman" w:hAnsi="Times New Roman" w:cs="Times New Roman"/>
          <w:sz w:val="24"/>
          <w:szCs w:val="24"/>
        </w:rPr>
        <w:t>. H.</w:t>
      </w:r>
      <w:r w:rsidR="0079464F" w:rsidRPr="009B0A16">
        <w:rPr>
          <w:rFonts w:ascii="Times New Roman" w:hAnsi="Times New Roman" w:cs="Times New Roman"/>
          <w:sz w:val="24"/>
          <w:szCs w:val="24"/>
        </w:rPr>
        <w:t>,</w:t>
      </w:r>
      <w:r w:rsidRPr="009B0A16">
        <w:rPr>
          <w:rFonts w:ascii="Times New Roman" w:hAnsi="Times New Roman" w:cs="Times New Roman"/>
          <w:sz w:val="24"/>
          <w:szCs w:val="24"/>
        </w:rPr>
        <w:t xml:space="preserve"> &amp; Lofstrom, M. (2009, </w:t>
      </w:r>
      <w:proofErr w:type="gramStart"/>
      <w:r w:rsidRPr="009B0A16">
        <w:rPr>
          <w:rFonts w:ascii="Times New Roman" w:hAnsi="Times New Roman" w:cs="Times New Roman"/>
          <w:sz w:val="24"/>
          <w:szCs w:val="24"/>
        </w:rPr>
        <w:t>Spring</w:t>
      </w:r>
      <w:proofErr w:type="gramEnd"/>
      <w:r w:rsidRPr="009B0A16">
        <w:rPr>
          <w:rFonts w:ascii="Times New Roman" w:hAnsi="Times New Roman" w:cs="Times New Roman"/>
          <w:sz w:val="24"/>
          <w:szCs w:val="24"/>
        </w:rPr>
        <w:t>). Finishing high school: Alternative pathways and</w:t>
      </w:r>
      <w:r w:rsidR="009B0A16" w:rsidRPr="009B0A16">
        <w:rPr>
          <w:rFonts w:ascii="Times New Roman" w:hAnsi="Times New Roman" w:cs="Times New Roman"/>
          <w:sz w:val="24"/>
          <w:szCs w:val="24"/>
        </w:rPr>
        <w:t xml:space="preserve"> </w:t>
      </w:r>
      <w:r w:rsidR="0079464F" w:rsidRPr="009B0A16">
        <w:rPr>
          <w:rFonts w:ascii="Times New Roman" w:hAnsi="Times New Roman" w:cs="Times New Roman"/>
          <w:sz w:val="24"/>
          <w:szCs w:val="24"/>
        </w:rPr>
        <w:t>d</w:t>
      </w:r>
      <w:r w:rsidRPr="009B0A16">
        <w:rPr>
          <w:rFonts w:ascii="Times New Roman" w:hAnsi="Times New Roman" w:cs="Times New Roman"/>
          <w:sz w:val="24"/>
          <w:szCs w:val="24"/>
        </w:rPr>
        <w:t xml:space="preserve">ropout recovery. </w:t>
      </w:r>
      <w:r w:rsidRPr="009B0A16">
        <w:rPr>
          <w:rFonts w:ascii="Times New Roman" w:hAnsi="Times New Roman" w:cs="Times New Roman"/>
          <w:i/>
          <w:sz w:val="24"/>
          <w:szCs w:val="24"/>
        </w:rPr>
        <w:t>The Future of Children, 19</w:t>
      </w:r>
      <w:r w:rsidRPr="009B0A16">
        <w:rPr>
          <w:rFonts w:ascii="Times New Roman" w:hAnsi="Times New Roman" w:cs="Times New Roman"/>
          <w:sz w:val="24"/>
          <w:szCs w:val="24"/>
        </w:rPr>
        <w:t>(1), 77-103. Retrieved from</w:t>
      </w:r>
      <w:r w:rsidR="009B0A16" w:rsidRPr="009B0A16">
        <w:rPr>
          <w:rFonts w:ascii="Times New Roman" w:hAnsi="Times New Roman" w:cs="Times New Roman"/>
          <w:sz w:val="24"/>
          <w:szCs w:val="24"/>
        </w:rPr>
        <w:t xml:space="preserve"> </w:t>
      </w:r>
      <w:hyperlink r:id="rId18" w:history="1">
        <w:r w:rsidR="005C3E7E" w:rsidRPr="007C6E41">
          <w:rPr>
            <w:rStyle w:val="Hyperlink"/>
            <w:rFonts w:ascii="Times New Roman" w:hAnsi="Times New Roman" w:cs="Times New Roman"/>
            <w:color w:val="auto"/>
            <w:sz w:val="24"/>
            <w:szCs w:val="24"/>
            <w:u w:val="none"/>
          </w:rPr>
          <w:t>https://eric.ed.gov/?id=EJ842053</w:t>
        </w:r>
      </w:hyperlink>
    </w:p>
    <w:p w14:paraId="4084F4B2" w14:textId="646EB204" w:rsidR="008E6422" w:rsidRPr="009B0A16" w:rsidRDefault="008E6422" w:rsidP="00761199">
      <w:pPr>
        <w:spacing w:line="240" w:lineRule="auto"/>
        <w:ind w:left="540" w:hanging="540"/>
        <w:rPr>
          <w:rFonts w:ascii="Times New Roman" w:hAnsi="Times New Roman" w:cs="Times New Roman"/>
          <w:i/>
          <w:sz w:val="24"/>
          <w:szCs w:val="24"/>
        </w:rPr>
      </w:pPr>
      <w:r w:rsidRPr="009B0A16">
        <w:rPr>
          <w:rFonts w:ascii="Times New Roman" w:hAnsi="Times New Roman" w:cs="Times New Roman"/>
          <w:sz w:val="24"/>
          <w:szCs w:val="24"/>
        </w:rPr>
        <w:t xml:space="preserve">United States Department of Labor – Bureau of Labor Statistics. (2014). </w:t>
      </w:r>
      <w:r w:rsidR="008D5E3F" w:rsidRPr="009B0A16">
        <w:rPr>
          <w:rFonts w:ascii="Times New Roman" w:hAnsi="Times New Roman" w:cs="Times New Roman"/>
          <w:i/>
          <w:sz w:val="24"/>
          <w:szCs w:val="24"/>
        </w:rPr>
        <w:t>U</w:t>
      </w:r>
      <w:r w:rsidRPr="009B0A16">
        <w:rPr>
          <w:rFonts w:ascii="Times New Roman" w:hAnsi="Times New Roman" w:cs="Times New Roman"/>
          <w:i/>
          <w:sz w:val="24"/>
          <w:szCs w:val="24"/>
        </w:rPr>
        <w:t>nemployment</w:t>
      </w:r>
      <w:r w:rsidR="008D5E3F" w:rsidRPr="009B0A16">
        <w:rPr>
          <w:rFonts w:ascii="Times New Roman" w:hAnsi="Times New Roman" w:cs="Times New Roman"/>
          <w:i/>
          <w:sz w:val="24"/>
          <w:szCs w:val="24"/>
        </w:rPr>
        <w:t xml:space="preserve"> </w:t>
      </w:r>
      <w:r w:rsidRPr="009B0A16">
        <w:rPr>
          <w:rFonts w:ascii="Times New Roman" w:hAnsi="Times New Roman" w:cs="Times New Roman"/>
          <w:i/>
          <w:sz w:val="24"/>
          <w:szCs w:val="24"/>
        </w:rPr>
        <w:t>rates</w:t>
      </w:r>
      <w:r w:rsidR="009B0A16" w:rsidRPr="009B0A16">
        <w:rPr>
          <w:rFonts w:ascii="Times New Roman" w:hAnsi="Times New Roman" w:cs="Times New Roman"/>
          <w:i/>
          <w:sz w:val="24"/>
          <w:szCs w:val="24"/>
        </w:rPr>
        <w:t xml:space="preserve"> and earnings </w:t>
      </w:r>
      <w:r w:rsidRPr="009B0A16">
        <w:rPr>
          <w:rFonts w:ascii="Times New Roman" w:hAnsi="Times New Roman" w:cs="Times New Roman"/>
          <w:i/>
          <w:sz w:val="24"/>
          <w:szCs w:val="24"/>
        </w:rPr>
        <w:t>by educational attainment</w:t>
      </w:r>
      <w:r w:rsidR="008D5E3F" w:rsidRPr="009B0A16">
        <w:rPr>
          <w:rFonts w:ascii="Times New Roman" w:hAnsi="Times New Roman" w:cs="Times New Roman"/>
          <w:sz w:val="24"/>
          <w:szCs w:val="24"/>
        </w:rPr>
        <w:t>. Retrieved from</w:t>
      </w:r>
      <w:r w:rsidR="009B0A16" w:rsidRPr="009B0A16">
        <w:rPr>
          <w:rFonts w:ascii="Times New Roman" w:hAnsi="Times New Roman" w:cs="Times New Roman"/>
          <w:sz w:val="24"/>
          <w:szCs w:val="24"/>
        </w:rPr>
        <w:t xml:space="preserve"> </w:t>
      </w:r>
      <w:hyperlink r:id="rId19" w:history="1">
        <w:r w:rsidRPr="009B0A16">
          <w:rPr>
            <w:rStyle w:val="Hyperlink"/>
            <w:rFonts w:ascii="Times New Roman" w:hAnsi="Times New Roman" w:cs="Times New Roman"/>
            <w:color w:val="auto"/>
            <w:sz w:val="24"/>
            <w:szCs w:val="24"/>
            <w:u w:val="none"/>
          </w:rPr>
          <w:t>www.bls.gov/emp/ep_table_001.htm</w:t>
        </w:r>
      </w:hyperlink>
    </w:p>
    <w:p w14:paraId="665199F7" w14:textId="67CE15E9" w:rsidR="00A14DA0" w:rsidRDefault="00A14DA0">
      <w:r>
        <w:br w:type="page"/>
      </w:r>
    </w:p>
    <w:p w14:paraId="21EE105B" w14:textId="77777777" w:rsidR="008E6422" w:rsidRPr="00921BBC" w:rsidRDefault="008E6422" w:rsidP="001B3746">
      <w:pPr>
        <w:pStyle w:val="BalesHeading1"/>
        <w:jc w:val="center"/>
        <w:rPr>
          <w:rStyle w:val="IntenseReference"/>
          <w:b/>
          <w:bCs w:val="0"/>
          <w:smallCaps/>
          <w:color w:val="003DA5"/>
          <w:spacing w:val="0"/>
          <w:sz w:val="32"/>
          <w:szCs w:val="32"/>
        </w:rPr>
      </w:pPr>
      <w:r w:rsidRPr="00921BBC">
        <w:rPr>
          <w:rStyle w:val="IntenseReference"/>
          <w:b/>
          <w:bCs w:val="0"/>
          <w:smallCaps/>
          <w:color w:val="003DA5"/>
          <w:spacing w:val="0"/>
          <w:sz w:val="32"/>
          <w:szCs w:val="32"/>
        </w:rPr>
        <w:t>Appendix A</w:t>
      </w:r>
    </w:p>
    <w:p w14:paraId="59B8DA88" w14:textId="77777777" w:rsidR="00320B58" w:rsidRDefault="00320B58" w:rsidP="00320B58">
      <w:pPr>
        <w:rPr>
          <w:b/>
          <w:sz w:val="28"/>
          <w:szCs w:val="28"/>
        </w:rPr>
      </w:pPr>
    </w:p>
    <w:p w14:paraId="44F62C01" w14:textId="77777777" w:rsidR="008E6422" w:rsidRPr="00320B58" w:rsidRDefault="008E6422" w:rsidP="00023136">
      <w:pPr>
        <w:pStyle w:val="Heading2"/>
      </w:pPr>
      <w:r w:rsidRPr="00320B58">
        <w:t>Assess Your Potential to Implement a Graduation Coach Program</w:t>
      </w:r>
    </w:p>
    <w:p w14:paraId="3302FE00" w14:textId="77777777" w:rsidR="008E6422" w:rsidRDefault="008E6422" w:rsidP="007C6E41">
      <w:pPr>
        <w:spacing w:before="120" w:line="240" w:lineRule="auto"/>
        <w:rPr>
          <w:rFonts w:ascii="Times New Roman" w:hAnsi="Times New Roman" w:cs="Times New Roman"/>
          <w:sz w:val="24"/>
          <w:szCs w:val="24"/>
        </w:rPr>
      </w:pPr>
      <w:r>
        <w:rPr>
          <w:rFonts w:ascii="Times New Roman" w:hAnsi="Times New Roman" w:cs="Times New Roman"/>
          <w:sz w:val="24"/>
          <w:szCs w:val="24"/>
        </w:rPr>
        <w:t>I</w:t>
      </w:r>
      <w:r w:rsidRPr="00544107">
        <w:rPr>
          <w:rFonts w:ascii="Times New Roman" w:hAnsi="Times New Roman" w:cs="Times New Roman"/>
          <w:sz w:val="24"/>
          <w:szCs w:val="24"/>
        </w:rPr>
        <w:t xml:space="preserve">mplementation of a graduation coach program has the potential to alleviate the stresses of school participation in a rural environment. The program can foster relationships and create a sense of belonging and purpose among at-risk students while challenging them to understand the value of completing high school. The following checklist can help assess the feasibility of implementing a successful graduation coach program in your system/school. Once the essential requirements for program need and implementation have been identified, continued definition of challenges and implementation strategies should be developed. </w:t>
      </w:r>
    </w:p>
    <w:p w14:paraId="65DA2AB1" w14:textId="77777777" w:rsidR="00F92CCE" w:rsidRPr="00544107" w:rsidRDefault="00F92CCE" w:rsidP="008E64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65"/>
        <w:gridCol w:w="2700"/>
        <w:gridCol w:w="900"/>
        <w:gridCol w:w="985"/>
      </w:tblGrid>
      <w:tr w:rsidR="008F3AB7" w:rsidRPr="003E0266" w14:paraId="18D15202" w14:textId="77777777" w:rsidTr="00560A8A">
        <w:tc>
          <w:tcPr>
            <w:tcW w:w="7465" w:type="dxa"/>
            <w:gridSpan w:val="2"/>
            <w:shd w:val="clear" w:color="auto" w:fill="003DA5"/>
          </w:tcPr>
          <w:p w14:paraId="14D72576" w14:textId="517FA962" w:rsidR="008F3AB7" w:rsidRPr="003E0266" w:rsidRDefault="008F3AB7" w:rsidP="002C79FB">
            <w:pPr>
              <w:jc w:val="center"/>
              <w:rPr>
                <w:rFonts w:cs="Times New Roman"/>
                <w:b/>
                <w:sz w:val="24"/>
                <w:szCs w:val="24"/>
              </w:rPr>
            </w:pPr>
            <w:r w:rsidRPr="003E0266">
              <w:rPr>
                <w:rFonts w:cs="Times New Roman"/>
                <w:b/>
                <w:sz w:val="24"/>
                <w:szCs w:val="24"/>
              </w:rPr>
              <w:t>Indicator</w:t>
            </w:r>
            <w:r>
              <w:rPr>
                <w:rFonts w:cs="Times New Roman"/>
                <w:b/>
                <w:sz w:val="24"/>
                <w:szCs w:val="24"/>
              </w:rPr>
              <w:t>s</w:t>
            </w:r>
          </w:p>
        </w:tc>
        <w:tc>
          <w:tcPr>
            <w:tcW w:w="900" w:type="dxa"/>
            <w:vMerge w:val="restart"/>
            <w:shd w:val="clear" w:color="auto" w:fill="003DA5"/>
            <w:vAlign w:val="center"/>
          </w:tcPr>
          <w:p w14:paraId="1CC4E315" w14:textId="77777777" w:rsidR="008F3AB7" w:rsidRPr="003E0266" w:rsidRDefault="008F3AB7" w:rsidP="008F3AB7">
            <w:pPr>
              <w:jc w:val="center"/>
              <w:rPr>
                <w:rFonts w:cs="Times New Roman"/>
                <w:b/>
                <w:sz w:val="24"/>
                <w:szCs w:val="24"/>
              </w:rPr>
            </w:pPr>
            <w:r w:rsidRPr="003E0266">
              <w:rPr>
                <w:rFonts w:cs="Times New Roman"/>
                <w:b/>
                <w:sz w:val="24"/>
                <w:szCs w:val="24"/>
              </w:rPr>
              <w:t>Yes</w:t>
            </w:r>
          </w:p>
        </w:tc>
        <w:tc>
          <w:tcPr>
            <w:tcW w:w="985" w:type="dxa"/>
            <w:vMerge w:val="restart"/>
            <w:shd w:val="clear" w:color="auto" w:fill="003DA5"/>
            <w:vAlign w:val="center"/>
          </w:tcPr>
          <w:p w14:paraId="48484D7B" w14:textId="77777777" w:rsidR="008F3AB7" w:rsidRPr="003E0266" w:rsidRDefault="008F3AB7" w:rsidP="008F3AB7">
            <w:pPr>
              <w:jc w:val="center"/>
              <w:rPr>
                <w:rFonts w:cs="Times New Roman"/>
                <w:b/>
                <w:sz w:val="24"/>
                <w:szCs w:val="24"/>
              </w:rPr>
            </w:pPr>
            <w:r w:rsidRPr="003E0266">
              <w:rPr>
                <w:rFonts w:cs="Times New Roman"/>
                <w:b/>
                <w:sz w:val="24"/>
                <w:szCs w:val="24"/>
              </w:rPr>
              <w:t>No</w:t>
            </w:r>
          </w:p>
        </w:tc>
      </w:tr>
      <w:tr w:rsidR="008F3AB7" w:rsidRPr="003E0266" w14:paraId="4A29858D" w14:textId="77777777" w:rsidTr="00560A8A">
        <w:tc>
          <w:tcPr>
            <w:tcW w:w="7465" w:type="dxa"/>
            <w:gridSpan w:val="2"/>
            <w:shd w:val="clear" w:color="auto" w:fill="003DA5"/>
          </w:tcPr>
          <w:p w14:paraId="14FDED09" w14:textId="5EAD2611" w:rsidR="008F3AB7" w:rsidRPr="003E0266" w:rsidRDefault="008F3AB7" w:rsidP="0074181A">
            <w:pPr>
              <w:rPr>
                <w:rFonts w:cs="Times New Roman"/>
                <w:b/>
                <w:sz w:val="24"/>
                <w:szCs w:val="24"/>
              </w:rPr>
            </w:pPr>
            <w:r w:rsidRPr="003E0266">
              <w:rPr>
                <w:rFonts w:cs="Times New Roman"/>
                <w:b/>
                <w:sz w:val="24"/>
                <w:szCs w:val="24"/>
              </w:rPr>
              <w:t>Rural Challenges to Graduation</w:t>
            </w:r>
            <w:r w:rsidR="0074181A">
              <w:rPr>
                <w:rFonts w:cs="Times New Roman"/>
                <w:b/>
                <w:sz w:val="24"/>
                <w:szCs w:val="24"/>
              </w:rPr>
              <w:t xml:space="preserve"> --</w:t>
            </w:r>
            <w:r>
              <w:rPr>
                <w:rFonts w:cs="Times New Roman"/>
                <w:b/>
                <w:sz w:val="24"/>
                <w:szCs w:val="24"/>
              </w:rPr>
              <w:t xml:space="preserve"> Is There Existence Of:</w:t>
            </w:r>
          </w:p>
        </w:tc>
        <w:tc>
          <w:tcPr>
            <w:tcW w:w="900" w:type="dxa"/>
            <w:vMerge/>
            <w:shd w:val="clear" w:color="auto" w:fill="003DA5"/>
          </w:tcPr>
          <w:p w14:paraId="6C7B1FD3" w14:textId="77777777" w:rsidR="008F3AB7" w:rsidRPr="003E0266" w:rsidRDefault="008F3AB7" w:rsidP="002C79FB">
            <w:pPr>
              <w:rPr>
                <w:rFonts w:cs="Times New Roman"/>
                <w:sz w:val="24"/>
                <w:szCs w:val="24"/>
              </w:rPr>
            </w:pPr>
          </w:p>
        </w:tc>
        <w:tc>
          <w:tcPr>
            <w:tcW w:w="985" w:type="dxa"/>
            <w:vMerge/>
            <w:shd w:val="clear" w:color="auto" w:fill="003DA5"/>
          </w:tcPr>
          <w:p w14:paraId="4A80CC46" w14:textId="77777777" w:rsidR="008F3AB7" w:rsidRPr="003E0266" w:rsidRDefault="008F3AB7" w:rsidP="002C79FB">
            <w:pPr>
              <w:rPr>
                <w:rFonts w:cs="Times New Roman"/>
                <w:sz w:val="24"/>
                <w:szCs w:val="24"/>
              </w:rPr>
            </w:pPr>
          </w:p>
        </w:tc>
      </w:tr>
      <w:tr w:rsidR="008E6422" w:rsidRPr="003E0266" w14:paraId="55C01D0E" w14:textId="77777777" w:rsidTr="008F3AB7">
        <w:tc>
          <w:tcPr>
            <w:tcW w:w="4765" w:type="dxa"/>
            <w:vMerge w:val="restart"/>
            <w:shd w:val="clear" w:color="auto" w:fill="F2F2F2" w:themeFill="background1" w:themeFillShade="F2"/>
            <w:vAlign w:val="center"/>
          </w:tcPr>
          <w:p w14:paraId="35F5502F" w14:textId="77777777" w:rsidR="008E6422" w:rsidRPr="003E0266" w:rsidRDefault="008E6422" w:rsidP="002C79FB">
            <w:pPr>
              <w:rPr>
                <w:rFonts w:cs="Times New Roman"/>
                <w:b/>
                <w:sz w:val="24"/>
                <w:szCs w:val="24"/>
              </w:rPr>
            </w:pPr>
            <w:r w:rsidRPr="003E0266">
              <w:rPr>
                <w:rFonts w:cs="Times New Roman"/>
                <w:b/>
                <w:sz w:val="24"/>
                <w:szCs w:val="24"/>
              </w:rPr>
              <w:t>Current Funding Available to Support</w:t>
            </w:r>
          </w:p>
        </w:tc>
        <w:tc>
          <w:tcPr>
            <w:tcW w:w="2700" w:type="dxa"/>
            <w:shd w:val="clear" w:color="auto" w:fill="F2F2F2" w:themeFill="background1" w:themeFillShade="F2"/>
          </w:tcPr>
          <w:p w14:paraId="1F11EC60" w14:textId="77777777" w:rsidR="008E6422" w:rsidRPr="003E0266" w:rsidRDefault="008E6422" w:rsidP="002C79FB">
            <w:pPr>
              <w:rPr>
                <w:rFonts w:cs="Times New Roman"/>
                <w:sz w:val="24"/>
                <w:szCs w:val="24"/>
              </w:rPr>
            </w:pPr>
            <w:r w:rsidRPr="003E0266">
              <w:rPr>
                <w:rFonts w:cs="Times New Roman"/>
                <w:sz w:val="24"/>
                <w:szCs w:val="24"/>
              </w:rPr>
              <w:t>Personnel</w:t>
            </w:r>
          </w:p>
        </w:tc>
        <w:tc>
          <w:tcPr>
            <w:tcW w:w="900" w:type="dxa"/>
            <w:shd w:val="clear" w:color="auto" w:fill="F2F2F2" w:themeFill="background1" w:themeFillShade="F2"/>
          </w:tcPr>
          <w:p w14:paraId="0DA5D56D"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2DF97311" w14:textId="77777777" w:rsidR="008E6422" w:rsidRPr="003E0266" w:rsidRDefault="008E6422" w:rsidP="002C79FB">
            <w:pPr>
              <w:rPr>
                <w:rFonts w:cs="Times New Roman"/>
                <w:sz w:val="24"/>
                <w:szCs w:val="24"/>
              </w:rPr>
            </w:pPr>
          </w:p>
        </w:tc>
      </w:tr>
      <w:tr w:rsidR="008E6422" w:rsidRPr="003E0266" w14:paraId="40F9C682" w14:textId="77777777" w:rsidTr="008F3AB7">
        <w:tc>
          <w:tcPr>
            <w:tcW w:w="4765" w:type="dxa"/>
            <w:vMerge/>
            <w:shd w:val="clear" w:color="auto" w:fill="F2F2F2" w:themeFill="background1" w:themeFillShade="F2"/>
          </w:tcPr>
          <w:p w14:paraId="46277FAC" w14:textId="77777777" w:rsidR="008E6422" w:rsidRPr="003E0266" w:rsidRDefault="008E6422" w:rsidP="002C79FB">
            <w:pPr>
              <w:rPr>
                <w:rFonts w:cs="Times New Roman"/>
                <w:b/>
                <w:sz w:val="24"/>
                <w:szCs w:val="24"/>
              </w:rPr>
            </w:pPr>
          </w:p>
        </w:tc>
        <w:tc>
          <w:tcPr>
            <w:tcW w:w="2700" w:type="dxa"/>
            <w:shd w:val="clear" w:color="auto" w:fill="F2F2F2" w:themeFill="background1" w:themeFillShade="F2"/>
          </w:tcPr>
          <w:p w14:paraId="7459BE4D" w14:textId="77777777" w:rsidR="008E6422" w:rsidRPr="003E0266" w:rsidRDefault="008E6422" w:rsidP="002C79FB">
            <w:pPr>
              <w:rPr>
                <w:rFonts w:cs="Times New Roman"/>
                <w:sz w:val="24"/>
                <w:szCs w:val="24"/>
              </w:rPr>
            </w:pPr>
            <w:r w:rsidRPr="003E0266">
              <w:rPr>
                <w:rFonts w:cs="Times New Roman"/>
                <w:sz w:val="24"/>
                <w:szCs w:val="24"/>
              </w:rPr>
              <w:t>Facilities</w:t>
            </w:r>
          </w:p>
        </w:tc>
        <w:tc>
          <w:tcPr>
            <w:tcW w:w="900" w:type="dxa"/>
            <w:shd w:val="clear" w:color="auto" w:fill="F2F2F2" w:themeFill="background1" w:themeFillShade="F2"/>
          </w:tcPr>
          <w:p w14:paraId="31E6817D"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73027971" w14:textId="77777777" w:rsidR="008E6422" w:rsidRPr="003E0266" w:rsidRDefault="008E6422" w:rsidP="002C79FB">
            <w:pPr>
              <w:rPr>
                <w:rFonts w:cs="Times New Roman"/>
                <w:sz w:val="24"/>
                <w:szCs w:val="24"/>
              </w:rPr>
            </w:pPr>
          </w:p>
        </w:tc>
      </w:tr>
      <w:tr w:rsidR="008E6422" w:rsidRPr="003E0266" w14:paraId="742DEE0F" w14:textId="77777777" w:rsidTr="008F3AB7">
        <w:tc>
          <w:tcPr>
            <w:tcW w:w="4765" w:type="dxa"/>
            <w:vMerge/>
            <w:shd w:val="clear" w:color="auto" w:fill="F2F2F2" w:themeFill="background1" w:themeFillShade="F2"/>
          </w:tcPr>
          <w:p w14:paraId="494136C7" w14:textId="77777777" w:rsidR="008E6422" w:rsidRPr="003E0266" w:rsidRDefault="008E6422" w:rsidP="002C79FB">
            <w:pPr>
              <w:rPr>
                <w:rFonts w:cs="Times New Roman"/>
                <w:b/>
                <w:sz w:val="24"/>
                <w:szCs w:val="24"/>
              </w:rPr>
            </w:pPr>
          </w:p>
        </w:tc>
        <w:tc>
          <w:tcPr>
            <w:tcW w:w="2700" w:type="dxa"/>
            <w:shd w:val="clear" w:color="auto" w:fill="F2F2F2" w:themeFill="background1" w:themeFillShade="F2"/>
          </w:tcPr>
          <w:p w14:paraId="65DF4A0E" w14:textId="77777777" w:rsidR="008E6422" w:rsidRPr="003E0266" w:rsidRDefault="008E6422" w:rsidP="002C79FB">
            <w:pPr>
              <w:rPr>
                <w:rFonts w:cs="Times New Roman"/>
                <w:sz w:val="24"/>
                <w:szCs w:val="24"/>
              </w:rPr>
            </w:pPr>
            <w:r w:rsidRPr="003E0266">
              <w:rPr>
                <w:rFonts w:cs="Times New Roman"/>
                <w:sz w:val="24"/>
                <w:szCs w:val="24"/>
              </w:rPr>
              <w:t>Materials and Supplies</w:t>
            </w:r>
          </w:p>
        </w:tc>
        <w:tc>
          <w:tcPr>
            <w:tcW w:w="900" w:type="dxa"/>
            <w:shd w:val="clear" w:color="auto" w:fill="F2F2F2" w:themeFill="background1" w:themeFillShade="F2"/>
          </w:tcPr>
          <w:p w14:paraId="4228EC27"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6F871AE" w14:textId="77777777" w:rsidR="008E6422" w:rsidRPr="003E0266" w:rsidRDefault="008E6422" w:rsidP="002C79FB">
            <w:pPr>
              <w:rPr>
                <w:rFonts w:cs="Times New Roman"/>
                <w:sz w:val="24"/>
                <w:szCs w:val="24"/>
              </w:rPr>
            </w:pPr>
          </w:p>
        </w:tc>
      </w:tr>
      <w:tr w:rsidR="008E6422" w:rsidRPr="003E0266" w14:paraId="3812CE6A" w14:textId="77777777" w:rsidTr="008F3AB7">
        <w:tc>
          <w:tcPr>
            <w:tcW w:w="4765" w:type="dxa"/>
            <w:vMerge/>
            <w:shd w:val="clear" w:color="auto" w:fill="F2F2F2" w:themeFill="background1" w:themeFillShade="F2"/>
          </w:tcPr>
          <w:p w14:paraId="2112AB17" w14:textId="77777777" w:rsidR="008E6422" w:rsidRPr="003E0266" w:rsidRDefault="008E6422" w:rsidP="002C79FB">
            <w:pPr>
              <w:rPr>
                <w:rFonts w:cs="Times New Roman"/>
                <w:b/>
                <w:sz w:val="24"/>
                <w:szCs w:val="24"/>
              </w:rPr>
            </w:pPr>
          </w:p>
        </w:tc>
        <w:tc>
          <w:tcPr>
            <w:tcW w:w="2700" w:type="dxa"/>
            <w:shd w:val="clear" w:color="auto" w:fill="F2F2F2" w:themeFill="background1" w:themeFillShade="F2"/>
          </w:tcPr>
          <w:p w14:paraId="643A4BB9" w14:textId="77777777" w:rsidR="008E6422" w:rsidRPr="003E0266" w:rsidRDefault="008E6422" w:rsidP="002C79FB">
            <w:pPr>
              <w:rPr>
                <w:rFonts w:cs="Times New Roman"/>
                <w:sz w:val="24"/>
                <w:szCs w:val="24"/>
              </w:rPr>
            </w:pPr>
            <w:r w:rsidRPr="003E0266">
              <w:rPr>
                <w:rFonts w:cs="Times New Roman"/>
                <w:sz w:val="24"/>
                <w:szCs w:val="24"/>
              </w:rPr>
              <w:t>Technology</w:t>
            </w:r>
          </w:p>
        </w:tc>
        <w:tc>
          <w:tcPr>
            <w:tcW w:w="900" w:type="dxa"/>
            <w:shd w:val="clear" w:color="auto" w:fill="F2F2F2" w:themeFill="background1" w:themeFillShade="F2"/>
          </w:tcPr>
          <w:p w14:paraId="2B77E528"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19EE70E" w14:textId="77777777" w:rsidR="008E6422" w:rsidRPr="003E0266" w:rsidRDefault="008E6422" w:rsidP="002C79FB">
            <w:pPr>
              <w:rPr>
                <w:rFonts w:cs="Times New Roman"/>
                <w:sz w:val="24"/>
                <w:szCs w:val="24"/>
              </w:rPr>
            </w:pPr>
          </w:p>
        </w:tc>
      </w:tr>
      <w:tr w:rsidR="008E6422" w:rsidRPr="003E0266" w14:paraId="1B335BC9" w14:textId="77777777" w:rsidTr="002C79FB">
        <w:tc>
          <w:tcPr>
            <w:tcW w:w="4765" w:type="dxa"/>
            <w:vMerge w:val="restart"/>
            <w:vAlign w:val="center"/>
          </w:tcPr>
          <w:p w14:paraId="4485998A" w14:textId="1E14BE9E" w:rsidR="008E6422" w:rsidRPr="003E0266" w:rsidRDefault="008E6422" w:rsidP="002C79FB">
            <w:pPr>
              <w:rPr>
                <w:rFonts w:cs="Times New Roman"/>
                <w:b/>
                <w:sz w:val="24"/>
                <w:szCs w:val="24"/>
              </w:rPr>
            </w:pPr>
            <w:r w:rsidRPr="003E0266">
              <w:rPr>
                <w:rFonts w:cs="Times New Roman"/>
                <w:b/>
                <w:sz w:val="24"/>
                <w:szCs w:val="24"/>
              </w:rPr>
              <w:t>Funding Opportunities (</w:t>
            </w:r>
            <w:r w:rsidR="00797321" w:rsidRPr="003E0266">
              <w:rPr>
                <w:rFonts w:cs="Times New Roman"/>
                <w:b/>
                <w:sz w:val="24"/>
                <w:szCs w:val="24"/>
              </w:rPr>
              <w:t xml:space="preserve">e.g., </w:t>
            </w:r>
            <w:r w:rsidRPr="003E0266">
              <w:rPr>
                <w:rFonts w:cs="Times New Roman"/>
                <w:b/>
                <w:sz w:val="24"/>
                <w:szCs w:val="24"/>
              </w:rPr>
              <w:t>grants) to Support</w:t>
            </w:r>
          </w:p>
        </w:tc>
        <w:tc>
          <w:tcPr>
            <w:tcW w:w="2700" w:type="dxa"/>
          </w:tcPr>
          <w:p w14:paraId="54602596" w14:textId="77777777" w:rsidR="008E6422" w:rsidRPr="003E0266" w:rsidRDefault="008E6422" w:rsidP="002C79FB">
            <w:pPr>
              <w:rPr>
                <w:rFonts w:cs="Times New Roman"/>
                <w:sz w:val="24"/>
                <w:szCs w:val="24"/>
              </w:rPr>
            </w:pPr>
            <w:r w:rsidRPr="003E0266">
              <w:rPr>
                <w:rFonts w:cs="Times New Roman"/>
                <w:sz w:val="24"/>
                <w:szCs w:val="24"/>
              </w:rPr>
              <w:t>Personnel</w:t>
            </w:r>
          </w:p>
        </w:tc>
        <w:tc>
          <w:tcPr>
            <w:tcW w:w="900" w:type="dxa"/>
          </w:tcPr>
          <w:p w14:paraId="078EDF43" w14:textId="77777777" w:rsidR="008E6422" w:rsidRPr="003E0266" w:rsidRDefault="008E6422" w:rsidP="002C79FB">
            <w:pPr>
              <w:rPr>
                <w:rFonts w:cs="Times New Roman"/>
                <w:sz w:val="24"/>
                <w:szCs w:val="24"/>
              </w:rPr>
            </w:pPr>
          </w:p>
        </w:tc>
        <w:tc>
          <w:tcPr>
            <w:tcW w:w="985" w:type="dxa"/>
          </w:tcPr>
          <w:p w14:paraId="0F17B2CF" w14:textId="77777777" w:rsidR="008E6422" w:rsidRPr="003E0266" w:rsidRDefault="008E6422" w:rsidP="002C79FB">
            <w:pPr>
              <w:rPr>
                <w:rFonts w:cs="Times New Roman"/>
                <w:sz w:val="24"/>
                <w:szCs w:val="24"/>
              </w:rPr>
            </w:pPr>
          </w:p>
        </w:tc>
      </w:tr>
      <w:tr w:rsidR="008E6422" w:rsidRPr="003E0266" w14:paraId="423B4FC6" w14:textId="77777777" w:rsidTr="002C79FB">
        <w:tc>
          <w:tcPr>
            <w:tcW w:w="4765" w:type="dxa"/>
            <w:vMerge/>
          </w:tcPr>
          <w:p w14:paraId="1C54E46C" w14:textId="77777777" w:rsidR="008E6422" w:rsidRPr="003E0266" w:rsidRDefault="008E6422" w:rsidP="002C79FB">
            <w:pPr>
              <w:rPr>
                <w:rFonts w:cs="Times New Roman"/>
                <w:b/>
                <w:sz w:val="24"/>
                <w:szCs w:val="24"/>
              </w:rPr>
            </w:pPr>
          </w:p>
        </w:tc>
        <w:tc>
          <w:tcPr>
            <w:tcW w:w="2700" w:type="dxa"/>
          </w:tcPr>
          <w:p w14:paraId="7FCBB1C3" w14:textId="77777777" w:rsidR="008E6422" w:rsidRPr="003E0266" w:rsidRDefault="008E6422" w:rsidP="002C79FB">
            <w:pPr>
              <w:rPr>
                <w:rFonts w:cs="Times New Roman"/>
                <w:sz w:val="24"/>
                <w:szCs w:val="24"/>
              </w:rPr>
            </w:pPr>
            <w:r w:rsidRPr="003E0266">
              <w:rPr>
                <w:rFonts w:cs="Times New Roman"/>
                <w:sz w:val="24"/>
                <w:szCs w:val="24"/>
              </w:rPr>
              <w:t>Facilities</w:t>
            </w:r>
          </w:p>
        </w:tc>
        <w:tc>
          <w:tcPr>
            <w:tcW w:w="900" w:type="dxa"/>
          </w:tcPr>
          <w:p w14:paraId="446F7E53" w14:textId="77777777" w:rsidR="008E6422" w:rsidRPr="003E0266" w:rsidRDefault="008E6422" w:rsidP="002C79FB">
            <w:pPr>
              <w:rPr>
                <w:rFonts w:cs="Times New Roman"/>
                <w:sz w:val="24"/>
                <w:szCs w:val="24"/>
              </w:rPr>
            </w:pPr>
          </w:p>
        </w:tc>
        <w:tc>
          <w:tcPr>
            <w:tcW w:w="985" w:type="dxa"/>
          </w:tcPr>
          <w:p w14:paraId="044E12FE" w14:textId="77777777" w:rsidR="008E6422" w:rsidRPr="003E0266" w:rsidRDefault="008E6422" w:rsidP="002C79FB">
            <w:pPr>
              <w:rPr>
                <w:rFonts w:cs="Times New Roman"/>
                <w:sz w:val="24"/>
                <w:szCs w:val="24"/>
              </w:rPr>
            </w:pPr>
          </w:p>
        </w:tc>
      </w:tr>
      <w:tr w:rsidR="008E6422" w:rsidRPr="003E0266" w14:paraId="76A5153A" w14:textId="77777777" w:rsidTr="002C79FB">
        <w:tc>
          <w:tcPr>
            <w:tcW w:w="4765" w:type="dxa"/>
            <w:vMerge/>
          </w:tcPr>
          <w:p w14:paraId="78702CED" w14:textId="77777777" w:rsidR="008E6422" w:rsidRPr="003E0266" w:rsidRDefault="008E6422" w:rsidP="002C79FB">
            <w:pPr>
              <w:rPr>
                <w:rFonts w:cs="Times New Roman"/>
                <w:b/>
                <w:sz w:val="24"/>
                <w:szCs w:val="24"/>
              </w:rPr>
            </w:pPr>
          </w:p>
        </w:tc>
        <w:tc>
          <w:tcPr>
            <w:tcW w:w="2700" w:type="dxa"/>
          </w:tcPr>
          <w:p w14:paraId="027883AD" w14:textId="77777777" w:rsidR="008E6422" w:rsidRPr="003E0266" w:rsidRDefault="008E6422" w:rsidP="002C79FB">
            <w:pPr>
              <w:rPr>
                <w:rFonts w:cs="Times New Roman"/>
                <w:sz w:val="24"/>
                <w:szCs w:val="24"/>
              </w:rPr>
            </w:pPr>
            <w:r w:rsidRPr="003E0266">
              <w:rPr>
                <w:rFonts w:cs="Times New Roman"/>
                <w:sz w:val="24"/>
                <w:szCs w:val="24"/>
              </w:rPr>
              <w:t>Materials and Supplies</w:t>
            </w:r>
          </w:p>
        </w:tc>
        <w:tc>
          <w:tcPr>
            <w:tcW w:w="900" w:type="dxa"/>
          </w:tcPr>
          <w:p w14:paraId="646035D3" w14:textId="77777777" w:rsidR="008E6422" w:rsidRPr="003E0266" w:rsidRDefault="008E6422" w:rsidP="002C79FB">
            <w:pPr>
              <w:rPr>
                <w:rFonts w:cs="Times New Roman"/>
                <w:sz w:val="24"/>
                <w:szCs w:val="24"/>
              </w:rPr>
            </w:pPr>
          </w:p>
        </w:tc>
        <w:tc>
          <w:tcPr>
            <w:tcW w:w="985" w:type="dxa"/>
          </w:tcPr>
          <w:p w14:paraId="59FDBF69" w14:textId="77777777" w:rsidR="008E6422" w:rsidRPr="003E0266" w:rsidRDefault="008E6422" w:rsidP="002C79FB">
            <w:pPr>
              <w:rPr>
                <w:rFonts w:cs="Times New Roman"/>
                <w:sz w:val="24"/>
                <w:szCs w:val="24"/>
              </w:rPr>
            </w:pPr>
          </w:p>
        </w:tc>
      </w:tr>
      <w:tr w:rsidR="008E6422" w:rsidRPr="003E0266" w14:paraId="341C5E4F" w14:textId="77777777" w:rsidTr="002C79FB">
        <w:tc>
          <w:tcPr>
            <w:tcW w:w="4765" w:type="dxa"/>
            <w:vMerge/>
          </w:tcPr>
          <w:p w14:paraId="362C5C77" w14:textId="77777777" w:rsidR="008E6422" w:rsidRPr="003E0266" w:rsidRDefault="008E6422" w:rsidP="002C79FB">
            <w:pPr>
              <w:rPr>
                <w:rFonts w:cs="Times New Roman"/>
                <w:b/>
                <w:sz w:val="24"/>
                <w:szCs w:val="24"/>
              </w:rPr>
            </w:pPr>
          </w:p>
        </w:tc>
        <w:tc>
          <w:tcPr>
            <w:tcW w:w="2700" w:type="dxa"/>
          </w:tcPr>
          <w:p w14:paraId="5EE40796" w14:textId="77777777" w:rsidR="008E6422" w:rsidRPr="003E0266" w:rsidRDefault="008E6422" w:rsidP="002C79FB">
            <w:pPr>
              <w:rPr>
                <w:rFonts w:cs="Times New Roman"/>
                <w:sz w:val="24"/>
                <w:szCs w:val="24"/>
              </w:rPr>
            </w:pPr>
            <w:r w:rsidRPr="003E0266">
              <w:rPr>
                <w:rFonts w:cs="Times New Roman"/>
                <w:sz w:val="24"/>
                <w:szCs w:val="24"/>
              </w:rPr>
              <w:t>Technology</w:t>
            </w:r>
          </w:p>
        </w:tc>
        <w:tc>
          <w:tcPr>
            <w:tcW w:w="900" w:type="dxa"/>
          </w:tcPr>
          <w:p w14:paraId="6D03F4D5" w14:textId="77777777" w:rsidR="008E6422" w:rsidRPr="003E0266" w:rsidRDefault="008E6422" w:rsidP="002C79FB">
            <w:pPr>
              <w:rPr>
                <w:rFonts w:cs="Times New Roman"/>
                <w:sz w:val="24"/>
                <w:szCs w:val="24"/>
              </w:rPr>
            </w:pPr>
          </w:p>
        </w:tc>
        <w:tc>
          <w:tcPr>
            <w:tcW w:w="985" w:type="dxa"/>
          </w:tcPr>
          <w:p w14:paraId="4BD48C6F" w14:textId="77777777" w:rsidR="008E6422" w:rsidRPr="003E0266" w:rsidRDefault="008E6422" w:rsidP="002C79FB">
            <w:pPr>
              <w:rPr>
                <w:rFonts w:cs="Times New Roman"/>
                <w:sz w:val="24"/>
                <w:szCs w:val="24"/>
              </w:rPr>
            </w:pPr>
          </w:p>
        </w:tc>
      </w:tr>
      <w:tr w:rsidR="008E6422" w:rsidRPr="003E0266" w14:paraId="33A5DA37" w14:textId="77777777" w:rsidTr="008F3AB7">
        <w:tc>
          <w:tcPr>
            <w:tcW w:w="4765" w:type="dxa"/>
            <w:vMerge w:val="restart"/>
            <w:shd w:val="clear" w:color="auto" w:fill="F2F2F2" w:themeFill="background1" w:themeFillShade="F2"/>
            <w:vAlign w:val="center"/>
          </w:tcPr>
          <w:p w14:paraId="3F5ACA53" w14:textId="7A2BF805" w:rsidR="008E6422" w:rsidRPr="003E0266" w:rsidRDefault="008E6422" w:rsidP="00D0496B">
            <w:pPr>
              <w:rPr>
                <w:rFonts w:cs="Times New Roman"/>
                <w:b/>
                <w:sz w:val="24"/>
                <w:szCs w:val="24"/>
              </w:rPr>
            </w:pPr>
            <w:r w:rsidRPr="003E0266">
              <w:rPr>
                <w:rFonts w:cs="Times New Roman"/>
                <w:b/>
                <w:sz w:val="24"/>
                <w:szCs w:val="24"/>
              </w:rPr>
              <w:t>Program Support Exists Among</w:t>
            </w:r>
          </w:p>
        </w:tc>
        <w:tc>
          <w:tcPr>
            <w:tcW w:w="2700" w:type="dxa"/>
            <w:shd w:val="clear" w:color="auto" w:fill="F2F2F2" w:themeFill="background1" w:themeFillShade="F2"/>
          </w:tcPr>
          <w:p w14:paraId="1910B2E3" w14:textId="77777777" w:rsidR="008E6422" w:rsidRPr="003E0266" w:rsidRDefault="008E6422" w:rsidP="002C79FB">
            <w:pPr>
              <w:rPr>
                <w:rFonts w:cs="Times New Roman"/>
                <w:sz w:val="24"/>
                <w:szCs w:val="24"/>
              </w:rPr>
            </w:pPr>
            <w:r w:rsidRPr="003E0266">
              <w:rPr>
                <w:rFonts w:cs="Times New Roman"/>
                <w:sz w:val="24"/>
                <w:szCs w:val="24"/>
              </w:rPr>
              <w:t>Administration</w:t>
            </w:r>
          </w:p>
        </w:tc>
        <w:tc>
          <w:tcPr>
            <w:tcW w:w="900" w:type="dxa"/>
            <w:shd w:val="clear" w:color="auto" w:fill="F2F2F2" w:themeFill="background1" w:themeFillShade="F2"/>
          </w:tcPr>
          <w:p w14:paraId="30AB750C"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CB62B3F" w14:textId="77777777" w:rsidR="008E6422" w:rsidRPr="003E0266" w:rsidRDefault="008E6422" w:rsidP="002C79FB">
            <w:pPr>
              <w:rPr>
                <w:rFonts w:cs="Times New Roman"/>
                <w:sz w:val="24"/>
                <w:szCs w:val="24"/>
              </w:rPr>
            </w:pPr>
          </w:p>
        </w:tc>
      </w:tr>
      <w:tr w:rsidR="008E6422" w:rsidRPr="003E0266" w14:paraId="6DE2A858" w14:textId="77777777" w:rsidTr="008F3AB7">
        <w:tc>
          <w:tcPr>
            <w:tcW w:w="4765" w:type="dxa"/>
            <w:vMerge/>
            <w:shd w:val="clear" w:color="auto" w:fill="F2F2F2" w:themeFill="background1" w:themeFillShade="F2"/>
          </w:tcPr>
          <w:p w14:paraId="7CB15102"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397DC28C" w14:textId="77777777" w:rsidR="008E6422" w:rsidRPr="003E0266" w:rsidRDefault="008E6422" w:rsidP="002C79FB">
            <w:pPr>
              <w:rPr>
                <w:rFonts w:cs="Times New Roman"/>
                <w:sz w:val="24"/>
                <w:szCs w:val="24"/>
              </w:rPr>
            </w:pPr>
            <w:r w:rsidRPr="003E0266">
              <w:rPr>
                <w:rFonts w:cs="Times New Roman"/>
                <w:sz w:val="24"/>
                <w:szCs w:val="24"/>
              </w:rPr>
              <w:t>Faculty</w:t>
            </w:r>
          </w:p>
        </w:tc>
        <w:tc>
          <w:tcPr>
            <w:tcW w:w="900" w:type="dxa"/>
            <w:shd w:val="clear" w:color="auto" w:fill="F2F2F2" w:themeFill="background1" w:themeFillShade="F2"/>
          </w:tcPr>
          <w:p w14:paraId="289D4269"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4098FE9" w14:textId="77777777" w:rsidR="008E6422" w:rsidRPr="003E0266" w:rsidRDefault="008E6422" w:rsidP="002C79FB">
            <w:pPr>
              <w:rPr>
                <w:rFonts w:cs="Times New Roman"/>
                <w:sz w:val="24"/>
                <w:szCs w:val="24"/>
              </w:rPr>
            </w:pPr>
          </w:p>
        </w:tc>
      </w:tr>
      <w:tr w:rsidR="008E6422" w:rsidRPr="003E0266" w14:paraId="289617B4" w14:textId="77777777" w:rsidTr="008F3AB7">
        <w:tc>
          <w:tcPr>
            <w:tcW w:w="4765" w:type="dxa"/>
            <w:vMerge/>
            <w:shd w:val="clear" w:color="auto" w:fill="F2F2F2" w:themeFill="background1" w:themeFillShade="F2"/>
          </w:tcPr>
          <w:p w14:paraId="2B613BD8"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4C419B52" w14:textId="77777777" w:rsidR="008E6422" w:rsidRPr="003E0266" w:rsidRDefault="008E6422" w:rsidP="002C79FB">
            <w:pPr>
              <w:rPr>
                <w:rFonts w:cs="Times New Roman"/>
                <w:sz w:val="24"/>
                <w:szCs w:val="24"/>
              </w:rPr>
            </w:pPr>
            <w:r w:rsidRPr="003E0266">
              <w:rPr>
                <w:rFonts w:cs="Times New Roman"/>
                <w:sz w:val="24"/>
                <w:szCs w:val="24"/>
              </w:rPr>
              <w:t>Staff</w:t>
            </w:r>
          </w:p>
        </w:tc>
        <w:tc>
          <w:tcPr>
            <w:tcW w:w="900" w:type="dxa"/>
            <w:shd w:val="clear" w:color="auto" w:fill="F2F2F2" w:themeFill="background1" w:themeFillShade="F2"/>
          </w:tcPr>
          <w:p w14:paraId="0BF06811"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20D50E66" w14:textId="77777777" w:rsidR="008E6422" w:rsidRPr="003E0266" w:rsidRDefault="008E6422" w:rsidP="002C79FB">
            <w:pPr>
              <w:rPr>
                <w:rFonts w:cs="Times New Roman"/>
                <w:sz w:val="24"/>
                <w:szCs w:val="24"/>
              </w:rPr>
            </w:pPr>
          </w:p>
        </w:tc>
      </w:tr>
      <w:tr w:rsidR="008E6422" w:rsidRPr="003E0266" w14:paraId="49E70574" w14:textId="77777777" w:rsidTr="008F3AB7">
        <w:tc>
          <w:tcPr>
            <w:tcW w:w="4765" w:type="dxa"/>
            <w:vMerge/>
            <w:shd w:val="clear" w:color="auto" w:fill="F2F2F2" w:themeFill="background1" w:themeFillShade="F2"/>
          </w:tcPr>
          <w:p w14:paraId="21181428"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33CA0C1D" w14:textId="77777777" w:rsidR="008E6422" w:rsidRPr="003E0266" w:rsidRDefault="008E6422" w:rsidP="002C79FB">
            <w:pPr>
              <w:rPr>
                <w:rFonts w:cs="Times New Roman"/>
                <w:sz w:val="24"/>
                <w:szCs w:val="24"/>
              </w:rPr>
            </w:pPr>
            <w:r w:rsidRPr="003E0266">
              <w:rPr>
                <w:rFonts w:cs="Times New Roman"/>
                <w:sz w:val="24"/>
                <w:szCs w:val="24"/>
              </w:rPr>
              <w:t>Counselors</w:t>
            </w:r>
          </w:p>
        </w:tc>
        <w:tc>
          <w:tcPr>
            <w:tcW w:w="900" w:type="dxa"/>
            <w:shd w:val="clear" w:color="auto" w:fill="F2F2F2" w:themeFill="background1" w:themeFillShade="F2"/>
          </w:tcPr>
          <w:p w14:paraId="693F763F"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42A83431" w14:textId="77777777" w:rsidR="008E6422" w:rsidRPr="003E0266" w:rsidRDefault="008E6422" w:rsidP="002C79FB">
            <w:pPr>
              <w:rPr>
                <w:rFonts w:cs="Times New Roman"/>
                <w:sz w:val="24"/>
                <w:szCs w:val="24"/>
              </w:rPr>
            </w:pPr>
          </w:p>
        </w:tc>
      </w:tr>
      <w:tr w:rsidR="008E6422" w:rsidRPr="003E0266" w14:paraId="3F5EFA0B" w14:textId="77777777" w:rsidTr="008F3AB7">
        <w:tc>
          <w:tcPr>
            <w:tcW w:w="4765" w:type="dxa"/>
            <w:vMerge/>
            <w:shd w:val="clear" w:color="auto" w:fill="F2F2F2" w:themeFill="background1" w:themeFillShade="F2"/>
          </w:tcPr>
          <w:p w14:paraId="3EC9222F"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45314642" w14:textId="77777777" w:rsidR="008E6422" w:rsidRPr="003E0266" w:rsidRDefault="008E6422" w:rsidP="002C79FB">
            <w:pPr>
              <w:rPr>
                <w:rFonts w:cs="Times New Roman"/>
                <w:sz w:val="24"/>
                <w:szCs w:val="24"/>
              </w:rPr>
            </w:pPr>
            <w:r w:rsidRPr="003E0266">
              <w:rPr>
                <w:rFonts w:cs="Times New Roman"/>
                <w:sz w:val="24"/>
                <w:szCs w:val="24"/>
              </w:rPr>
              <w:t>Students</w:t>
            </w:r>
          </w:p>
        </w:tc>
        <w:tc>
          <w:tcPr>
            <w:tcW w:w="900" w:type="dxa"/>
            <w:shd w:val="clear" w:color="auto" w:fill="F2F2F2" w:themeFill="background1" w:themeFillShade="F2"/>
          </w:tcPr>
          <w:p w14:paraId="0E611C02"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E7C3DE3" w14:textId="77777777" w:rsidR="008E6422" w:rsidRPr="003E0266" w:rsidRDefault="008E6422" w:rsidP="002C79FB">
            <w:pPr>
              <w:rPr>
                <w:rFonts w:cs="Times New Roman"/>
                <w:sz w:val="24"/>
                <w:szCs w:val="24"/>
              </w:rPr>
            </w:pPr>
          </w:p>
        </w:tc>
      </w:tr>
      <w:tr w:rsidR="008E6422" w:rsidRPr="003E0266" w14:paraId="08059DA6" w14:textId="77777777" w:rsidTr="008F3AB7">
        <w:tc>
          <w:tcPr>
            <w:tcW w:w="4765" w:type="dxa"/>
            <w:vMerge/>
            <w:shd w:val="clear" w:color="auto" w:fill="F2F2F2" w:themeFill="background1" w:themeFillShade="F2"/>
          </w:tcPr>
          <w:p w14:paraId="39AB43E6"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7A58A877" w14:textId="77777777" w:rsidR="008E6422" w:rsidRPr="003E0266" w:rsidRDefault="008E6422" w:rsidP="002C79FB">
            <w:pPr>
              <w:rPr>
                <w:rFonts w:cs="Times New Roman"/>
                <w:sz w:val="24"/>
                <w:szCs w:val="24"/>
              </w:rPr>
            </w:pPr>
            <w:r w:rsidRPr="003E0266">
              <w:rPr>
                <w:rFonts w:cs="Times New Roman"/>
                <w:sz w:val="24"/>
                <w:szCs w:val="24"/>
              </w:rPr>
              <w:t>Parents</w:t>
            </w:r>
          </w:p>
        </w:tc>
        <w:tc>
          <w:tcPr>
            <w:tcW w:w="900" w:type="dxa"/>
            <w:shd w:val="clear" w:color="auto" w:fill="F2F2F2" w:themeFill="background1" w:themeFillShade="F2"/>
          </w:tcPr>
          <w:p w14:paraId="3643DC3C"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6464BF23" w14:textId="77777777" w:rsidR="008E6422" w:rsidRPr="003E0266" w:rsidRDefault="008E6422" w:rsidP="002C79FB">
            <w:pPr>
              <w:rPr>
                <w:rFonts w:cs="Times New Roman"/>
                <w:sz w:val="24"/>
                <w:szCs w:val="24"/>
              </w:rPr>
            </w:pPr>
          </w:p>
        </w:tc>
      </w:tr>
      <w:tr w:rsidR="008E6422" w:rsidRPr="003E0266" w14:paraId="077089E6" w14:textId="77777777" w:rsidTr="008F3AB7">
        <w:tc>
          <w:tcPr>
            <w:tcW w:w="4765" w:type="dxa"/>
            <w:vMerge/>
            <w:shd w:val="clear" w:color="auto" w:fill="F2F2F2" w:themeFill="background1" w:themeFillShade="F2"/>
          </w:tcPr>
          <w:p w14:paraId="5A7DAD6A"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2272999F" w14:textId="77777777" w:rsidR="008E6422" w:rsidRPr="003E0266" w:rsidRDefault="008E6422" w:rsidP="002C79FB">
            <w:pPr>
              <w:rPr>
                <w:rFonts w:cs="Times New Roman"/>
                <w:sz w:val="24"/>
                <w:szCs w:val="24"/>
              </w:rPr>
            </w:pPr>
            <w:r w:rsidRPr="003E0266">
              <w:rPr>
                <w:rFonts w:cs="Times New Roman"/>
                <w:sz w:val="24"/>
                <w:szCs w:val="24"/>
              </w:rPr>
              <w:t>Community</w:t>
            </w:r>
          </w:p>
        </w:tc>
        <w:tc>
          <w:tcPr>
            <w:tcW w:w="900" w:type="dxa"/>
            <w:shd w:val="clear" w:color="auto" w:fill="F2F2F2" w:themeFill="background1" w:themeFillShade="F2"/>
          </w:tcPr>
          <w:p w14:paraId="217C21A2"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2231886" w14:textId="77777777" w:rsidR="008E6422" w:rsidRPr="003E0266" w:rsidRDefault="008E6422" w:rsidP="002C79FB">
            <w:pPr>
              <w:rPr>
                <w:rFonts w:cs="Times New Roman"/>
                <w:sz w:val="24"/>
                <w:szCs w:val="24"/>
              </w:rPr>
            </w:pPr>
          </w:p>
        </w:tc>
      </w:tr>
      <w:tr w:rsidR="008E6422" w:rsidRPr="003E0266" w14:paraId="65BDF3DF" w14:textId="77777777" w:rsidTr="008F3AB7">
        <w:tc>
          <w:tcPr>
            <w:tcW w:w="4765" w:type="dxa"/>
            <w:vMerge/>
            <w:shd w:val="clear" w:color="auto" w:fill="F2F2F2" w:themeFill="background1" w:themeFillShade="F2"/>
          </w:tcPr>
          <w:p w14:paraId="0366FF65"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21607A12" w14:textId="77777777" w:rsidR="008E6422" w:rsidRPr="003E0266" w:rsidRDefault="008E6422" w:rsidP="002C79FB">
            <w:pPr>
              <w:rPr>
                <w:rFonts w:cs="Times New Roman"/>
                <w:sz w:val="24"/>
                <w:szCs w:val="24"/>
              </w:rPr>
            </w:pPr>
            <w:r w:rsidRPr="003E0266">
              <w:rPr>
                <w:rFonts w:cs="Times New Roman"/>
                <w:sz w:val="24"/>
                <w:szCs w:val="24"/>
              </w:rPr>
              <w:t>Local Businesses</w:t>
            </w:r>
          </w:p>
        </w:tc>
        <w:tc>
          <w:tcPr>
            <w:tcW w:w="900" w:type="dxa"/>
            <w:shd w:val="clear" w:color="auto" w:fill="F2F2F2" w:themeFill="background1" w:themeFillShade="F2"/>
          </w:tcPr>
          <w:p w14:paraId="0D37B6BF"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2D6A6553" w14:textId="77777777" w:rsidR="008E6422" w:rsidRPr="003E0266" w:rsidRDefault="008E6422" w:rsidP="002C79FB">
            <w:pPr>
              <w:rPr>
                <w:rFonts w:cs="Times New Roman"/>
                <w:sz w:val="24"/>
                <w:szCs w:val="24"/>
              </w:rPr>
            </w:pPr>
          </w:p>
        </w:tc>
      </w:tr>
    </w:tbl>
    <w:p w14:paraId="4B41060A" w14:textId="77777777" w:rsidR="00182DA6" w:rsidRPr="00544107" w:rsidRDefault="00182DA6" w:rsidP="00D3084F">
      <w:pPr>
        <w:spacing w:line="240" w:lineRule="auto"/>
        <w:rPr>
          <w:rFonts w:ascii="Times New Roman" w:hAnsi="Times New Roman" w:cs="Times New Roman"/>
          <w:sz w:val="24"/>
          <w:szCs w:val="24"/>
        </w:rPr>
      </w:pPr>
    </w:p>
    <w:p w14:paraId="18919C61" w14:textId="77777777" w:rsidR="00191F51" w:rsidRDefault="00191F51" w:rsidP="00D3084F">
      <w:pPr>
        <w:spacing w:line="240" w:lineRule="auto"/>
        <w:rPr>
          <w:rFonts w:ascii="Times New Roman" w:hAnsi="Times New Roman" w:cs="Times New Roman"/>
          <w:sz w:val="24"/>
          <w:szCs w:val="24"/>
        </w:rPr>
      </w:pPr>
    </w:p>
    <w:p w14:paraId="2528FA8D" w14:textId="77777777" w:rsidR="0057064E" w:rsidRDefault="0057064E" w:rsidP="00D3084F">
      <w:pPr>
        <w:spacing w:line="240" w:lineRule="auto"/>
        <w:rPr>
          <w:rFonts w:ascii="Times New Roman" w:hAnsi="Times New Roman" w:cs="Times New Roman"/>
          <w:sz w:val="24"/>
          <w:szCs w:val="24"/>
        </w:rPr>
        <w:sectPr w:rsidR="0057064E" w:rsidSect="00023136">
          <w:headerReference w:type="default" r:id="rId20"/>
          <w:footerReference w:type="even" r:id="rId21"/>
          <w:footerReference w:type="default" r:id="rId22"/>
          <w:footerReference w:type="first" r:id="rId23"/>
          <w:pgSz w:w="12240" w:h="15840"/>
          <w:pgMar w:top="1440" w:right="1440" w:bottom="1440" w:left="1440" w:header="720" w:footer="720" w:gutter="0"/>
          <w:pgNumType w:start="1"/>
          <w:cols w:space="720"/>
          <w:docGrid w:linePitch="360"/>
        </w:sectPr>
      </w:pPr>
    </w:p>
    <w:p w14:paraId="3020A760" w14:textId="77777777" w:rsidR="009B72D7" w:rsidRPr="001B3746" w:rsidRDefault="0057064E" w:rsidP="001B3746">
      <w:pPr>
        <w:pStyle w:val="BalesHeading1"/>
        <w:jc w:val="center"/>
        <w:rPr>
          <w:sz w:val="32"/>
          <w:szCs w:val="32"/>
        </w:rPr>
      </w:pPr>
      <w:r w:rsidRPr="001B3746">
        <w:rPr>
          <w:sz w:val="32"/>
          <w:szCs w:val="32"/>
        </w:rPr>
        <w:t>Appendix B</w:t>
      </w:r>
    </w:p>
    <w:p w14:paraId="6FC1D188" w14:textId="77777777" w:rsidR="005C5151" w:rsidRDefault="005C5151" w:rsidP="0057064E">
      <w:pPr>
        <w:rPr>
          <w:b/>
          <w:sz w:val="28"/>
          <w:szCs w:val="28"/>
        </w:rPr>
      </w:pPr>
    </w:p>
    <w:p w14:paraId="79904F6E" w14:textId="77777777" w:rsidR="0057064E" w:rsidRPr="003E0266" w:rsidRDefault="00291F8A" w:rsidP="00023136">
      <w:pPr>
        <w:pStyle w:val="Heading2"/>
      </w:pPr>
      <w:r w:rsidRPr="003E0266">
        <w:t>Program Development Framework Template</w:t>
      </w:r>
    </w:p>
    <w:p w14:paraId="30442713" w14:textId="5A5AC207" w:rsidR="00291F8A" w:rsidRPr="003E0266" w:rsidRDefault="00291F8A" w:rsidP="0057064E">
      <w:pPr>
        <w:rPr>
          <w:rFonts w:ascii="Times New Roman" w:hAnsi="Times New Roman" w:cs="Times New Roman"/>
        </w:rPr>
      </w:pPr>
      <w:r w:rsidRPr="003E0266">
        <w:rPr>
          <w:rFonts w:ascii="Times New Roman" w:hAnsi="Times New Roman" w:cs="Times New Roman"/>
        </w:rPr>
        <w:t>For each goal</w:t>
      </w:r>
      <w:r w:rsidR="00D0496B" w:rsidRPr="003E0266">
        <w:rPr>
          <w:rFonts w:ascii="Times New Roman" w:hAnsi="Times New Roman" w:cs="Times New Roman"/>
        </w:rPr>
        <w:t>,</w:t>
      </w:r>
      <w:r w:rsidRPr="003E0266">
        <w:rPr>
          <w:rFonts w:ascii="Times New Roman" w:hAnsi="Times New Roman" w:cs="Times New Roman"/>
        </w:rPr>
        <w:t xml:space="preserve"> establish objective(s) targeting essential components of a graduation coach program.</w:t>
      </w:r>
      <w:r w:rsidR="00E00133">
        <w:rPr>
          <w:rFonts w:ascii="Times New Roman" w:hAnsi="Times New Roman" w:cs="Times New Roman"/>
        </w:rPr>
        <w:t>*</w:t>
      </w:r>
      <w:r w:rsidRPr="003E0266">
        <w:rPr>
          <w:rFonts w:ascii="Times New Roman" w:hAnsi="Times New Roman" w:cs="Times New Roman"/>
        </w:rPr>
        <w:t xml:space="preserve"> Incorporate goals and/or objectives that target specific rural challenges of the community. Define the activity or implementation that will address each obje</w:t>
      </w:r>
      <w:r w:rsidR="00C75D9B" w:rsidRPr="003E0266">
        <w:rPr>
          <w:rFonts w:ascii="Times New Roman" w:hAnsi="Times New Roman" w:cs="Times New Roman"/>
        </w:rPr>
        <w:t>ctive and the</w:t>
      </w:r>
      <w:r w:rsidRPr="003E0266">
        <w:rPr>
          <w:rFonts w:ascii="Times New Roman" w:hAnsi="Times New Roman" w:cs="Times New Roman"/>
        </w:rPr>
        <w:t xml:space="preserve"> strategies for each activity/implementation</w:t>
      </w:r>
      <w:r w:rsidR="008D5E3F" w:rsidRPr="003E0266">
        <w:rPr>
          <w:rFonts w:ascii="Times New Roman" w:hAnsi="Times New Roman" w:cs="Times New Roman"/>
        </w:rPr>
        <w:t xml:space="preserve"> and timeline for implementation</w:t>
      </w:r>
      <w:r w:rsidR="00C75D9B" w:rsidRPr="003E0266">
        <w:rPr>
          <w:rFonts w:ascii="Times New Roman" w:hAnsi="Times New Roman" w:cs="Times New Roman"/>
        </w:rPr>
        <w:t xml:space="preserve">. Indicate the </w:t>
      </w:r>
      <w:r w:rsidRPr="003E0266">
        <w:rPr>
          <w:rFonts w:ascii="Times New Roman" w:hAnsi="Times New Roman" w:cs="Times New Roman"/>
        </w:rPr>
        <w:t>staff, volunteers, parents, and/or community or local business support</w:t>
      </w:r>
      <w:r w:rsidR="00C75D9B" w:rsidRPr="003E0266">
        <w:rPr>
          <w:rFonts w:ascii="Times New Roman" w:hAnsi="Times New Roman" w:cs="Times New Roman"/>
        </w:rPr>
        <w:t xml:space="preserve"> required to implement the activity/implementation. </w:t>
      </w:r>
    </w:p>
    <w:tbl>
      <w:tblPr>
        <w:tblStyle w:val="TableGrid"/>
        <w:tblW w:w="0" w:type="auto"/>
        <w:tblLook w:val="04A0" w:firstRow="1" w:lastRow="0" w:firstColumn="1" w:lastColumn="0" w:noHBand="0" w:noVBand="1"/>
      </w:tblPr>
      <w:tblGrid>
        <w:gridCol w:w="638"/>
        <w:gridCol w:w="2157"/>
        <w:gridCol w:w="1087"/>
        <w:gridCol w:w="2790"/>
        <w:gridCol w:w="2485"/>
        <w:gridCol w:w="1980"/>
        <w:gridCol w:w="1620"/>
      </w:tblGrid>
      <w:tr w:rsidR="005C2CF4" w14:paraId="50309898" w14:textId="77777777" w:rsidTr="00560A8A">
        <w:tc>
          <w:tcPr>
            <w:tcW w:w="638" w:type="dxa"/>
            <w:shd w:val="clear" w:color="auto" w:fill="003DA5"/>
            <w:vAlign w:val="center"/>
          </w:tcPr>
          <w:p w14:paraId="419BBDF9" w14:textId="66D27DE7" w:rsidR="005C2CF4" w:rsidRPr="005C2CF4" w:rsidRDefault="005C2CF4" w:rsidP="00E00133">
            <w:pPr>
              <w:jc w:val="center"/>
              <w:rPr>
                <w:b/>
              </w:rPr>
            </w:pPr>
            <w:r w:rsidRPr="005C2CF4">
              <w:rPr>
                <w:b/>
              </w:rPr>
              <w:t>Goal #</w:t>
            </w:r>
          </w:p>
        </w:tc>
        <w:tc>
          <w:tcPr>
            <w:tcW w:w="2157" w:type="dxa"/>
            <w:shd w:val="clear" w:color="auto" w:fill="003DA5"/>
            <w:vAlign w:val="center"/>
          </w:tcPr>
          <w:p w14:paraId="0ED3CA88" w14:textId="77777777" w:rsidR="005C2CF4" w:rsidRPr="005C2CF4" w:rsidRDefault="005C2CF4" w:rsidP="005C2CF4">
            <w:pPr>
              <w:jc w:val="center"/>
              <w:rPr>
                <w:b/>
              </w:rPr>
            </w:pPr>
            <w:r w:rsidRPr="005C2CF4">
              <w:rPr>
                <w:b/>
              </w:rPr>
              <w:t>Goal</w:t>
            </w:r>
          </w:p>
        </w:tc>
        <w:tc>
          <w:tcPr>
            <w:tcW w:w="1087" w:type="dxa"/>
            <w:shd w:val="clear" w:color="auto" w:fill="003DA5"/>
            <w:vAlign w:val="center"/>
          </w:tcPr>
          <w:p w14:paraId="6E0D8B69" w14:textId="77777777" w:rsidR="005C2CF4" w:rsidRPr="005C2CF4" w:rsidRDefault="005C2CF4" w:rsidP="005C2CF4">
            <w:pPr>
              <w:jc w:val="center"/>
              <w:rPr>
                <w:b/>
              </w:rPr>
            </w:pPr>
            <w:r w:rsidRPr="005C2CF4">
              <w:rPr>
                <w:b/>
              </w:rPr>
              <w:t>Objective #</w:t>
            </w:r>
          </w:p>
        </w:tc>
        <w:tc>
          <w:tcPr>
            <w:tcW w:w="2790" w:type="dxa"/>
            <w:shd w:val="clear" w:color="auto" w:fill="003DA5"/>
            <w:vAlign w:val="center"/>
          </w:tcPr>
          <w:p w14:paraId="18AA2A57" w14:textId="77777777" w:rsidR="005C2CF4" w:rsidRPr="005C2CF4" w:rsidRDefault="008E6422" w:rsidP="005C2CF4">
            <w:pPr>
              <w:jc w:val="center"/>
              <w:rPr>
                <w:b/>
              </w:rPr>
            </w:pPr>
            <w:r>
              <w:rPr>
                <w:b/>
              </w:rPr>
              <w:t>Objective</w:t>
            </w:r>
          </w:p>
        </w:tc>
        <w:tc>
          <w:tcPr>
            <w:tcW w:w="2485" w:type="dxa"/>
            <w:shd w:val="clear" w:color="auto" w:fill="003DA5"/>
            <w:vAlign w:val="center"/>
          </w:tcPr>
          <w:p w14:paraId="5327145C" w14:textId="77777777" w:rsidR="005C2CF4" w:rsidRPr="005C2CF4" w:rsidRDefault="005C2CF4" w:rsidP="005C2CF4">
            <w:pPr>
              <w:jc w:val="center"/>
              <w:rPr>
                <w:b/>
              </w:rPr>
            </w:pPr>
            <w:r w:rsidRPr="005C2CF4">
              <w:rPr>
                <w:b/>
              </w:rPr>
              <w:t>Activity/Implementation</w:t>
            </w:r>
          </w:p>
        </w:tc>
        <w:tc>
          <w:tcPr>
            <w:tcW w:w="1980" w:type="dxa"/>
            <w:shd w:val="clear" w:color="auto" w:fill="003DA5"/>
            <w:vAlign w:val="center"/>
          </w:tcPr>
          <w:p w14:paraId="1D44F593" w14:textId="77777777" w:rsidR="005C2CF4" w:rsidRPr="005C2CF4" w:rsidRDefault="005C2CF4" w:rsidP="005C2CF4">
            <w:pPr>
              <w:jc w:val="center"/>
              <w:rPr>
                <w:b/>
              </w:rPr>
            </w:pPr>
            <w:r w:rsidRPr="005C2CF4">
              <w:rPr>
                <w:b/>
              </w:rPr>
              <w:t>Strategies</w:t>
            </w:r>
          </w:p>
        </w:tc>
        <w:tc>
          <w:tcPr>
            <w:tcW w:w="1620" w:type="dxa"/>
            <w:shd w:val="clear" w:color="auto" w:fill="003DA5"/>
            <w:vAlign w:val="center"/>
          </w:tcPr>
          <w:p w14:paraId="798DCE4F" w14:textId="77777777" w:rsidR="005C2CF4" w:rsidRPr="005C2CF4" w:rsidRDefault="005C2CF4" w:rsidP="005C2CF4">
            <w:pPr>
              <w:jc w:val="center"/>
              <w:rPr>
                <w:b/>
              </w:rPr>
            </w:pPr>
            <w:r w:rsidRPr="005C2CF4">
              <w:rPr>
                <w:b/>
              </w:rPr>
              <w:t>Timeline</w:t>
            </w:r>
          </w:p>
        </w:tc>
      </w:tr>
      <w:tr w:rsidR="005C2CF4" w14:paraId="3ED2DA8D" w14:textId="77777777" w:rsidTr="00E00133">
        <w:tc>
          <w:tcPr>
            <w:tcW w:w="638" w:type="dxa"/>
            <w:vMerge w:val="restart"/>
            <w:shd w:val="clear" w:color="auto" w:fill="F2F2F2" w:themeFill="background1" w:themeFillShade="F2"/>
            <w:vAlign w:val="center"/>
          </w:tcPr>
          <w:p w14:paraId="735AEEA2" w14:textId="18C0592F" w:rsidR="005C2CF4" w:rsidRPr="00291F8A" w:rsidRDefault="005C2CF4" w:rsidP="00291F8A">
            <w:pPr>
              <w:jc w:val="center"/>
              <w:rPr>
                <w:b/>
              </w:rPr>
            </w:pPr>
            <w:r w:rsidRPr="00291F8A">
              <w:rPr>
                <w:b/>
              </w:rPr>
              <w:t>1</w:t>
            </w:r>
          </w:p>
        </w:tc>
        <w:tc>
          <w:tcPr>
            <w:tcW w:w="2157" w:type="dxa"/>
            <w:vMerge w:val="restart"/>
            <w:shd w:val="clear" w:color="auto" w:fill="F2F2F2" w:themeFill="background1" w:themeFillShade="F2"/>
          </w:tcPr>
          <w:p w14:paraId="0281C0E1" w14:textId="77777777" w:rsidR="005C2CF4" w:rsidRDefault="005C2CF4" w:rsidP="0057064E"/>
        </w:tc>
        <w:tc>
          <w:tcPr>
            <w:tcW w:w="1087" w:type="dxa"/>
            <w:shd w:val="clear" w:color="auto" w:fill="F2F2F2" w:themeFill="background1" w:themeFillShade="F2"/>
          </w:tcPr>
          <w:p w14:paraId="46D12D50" w14:textId="10990B7F" w:rsidR="005C2CF4" w:rsidRPr="00291F8A" w:rsidRDefault="005C2CF4" w:rsidP="00291F8A">
            <w:pPr>
              <w:jc w:val="center"/>
              <w:rPr>
                <w:b/>
              </w:rPr>
            </w:pPr>
            <w:r w:rsidRPr="00291F8A">
              <w:rPr>
                <w:b/>
              </w:rPr>
              <w:t>1</w:t>
            </w:r>
          </w:p>
        </w:tc>
        <w:tc>
          <w:tcPr>
            <w:tcW w:w="2790" w:type="dxa"/>
            <w:shd w:val="clear" w:color="auto" w:fill="F2F2F2" w:themeFill="background1" w:themeFillShade="F2"/>
          </w:tcPr>
          <w:p w14:paraId="61C42B08" w14:textId="77777777" w:rsidR="005C2CF4" w:rsidRDefault="005C2CF4" w:rsidP="0057064E"/>
        </w:tc>
        <w:tc>
          <w:tcPr>
            <w:tcW w:w="2485" w:type="dxa"/>
            <w:shd w:val="clear" w:color="auto" w:fill="F2F2F2" w:themeFill="background1" w:themeFillShade="F2"/>
          </w:tcPr>
          <w:p w14:paraId="3DB3C200" w14:textId="77777777" w:rsidR="005C2CF4" w:rsidRDefault="005C2CF4" w:rsidP="0057064E"/>
        </w:tc>
        <w:tc>
          <w:tcPr>
            <w:tcW w:w="1980" w:type="dxa"/>
            <w:shd w:val="clear" w:color="auto" w:fill="F2F2F2" w:themeFill="background1" w:themeFillShade="F2"/>
          </w:tcPr>
          <w:p w14:paraId="342649A6" w14:textId="77777777" w:rsidR="005C2CF4" w:rsidRDefault="005C2CF4" w:rsidP="0057064E"/>
        </w:tc>
        <w:tc>
          <w:tcPr>
            <w:tcW w:w="1620" w:type="dxa"/>
            <w:shd w:val="clear" w:color="auto" w:fill="F2F2F2" w:themeFill="background1" w:themeFillShade="F2"/>
          </w:tcPr>
          <w:p w14:paraId="3BE4425E" w14:textId="77777777" w:rsidR="005C2CF4" w:rsidRDefault="005C2CF4" w:rsidP="0057064E"/>
        </w:tc>
      </w:tr>
      <w:tr w:rsidR="005C2CF4" w14:paraId="47545A0E" w14:textId="77777777" w:rsidTr="00E00133">
        <w:tc>
          <w:tcPr>
            <w:tcW w:w="638" w:type="dxa"/>
            <w:vMerge/>
            <w:shd w:val="clear" w:color="auto" w:fill="F2F2F2" w:themeFill="background1" w:themeFillShade="F2"/>
          </w:tcPr>
          <w:p w14:paraId="3A173B39" w14:textId="77777777" w:rsidR="005C2CF4" w:rsidRDefault="005C2CF4" w:rsidP="0057064E"/>
        </w:tc>
        <w:tc>
          <w:tcPr>
            <w:tcW w:w="2157" w:type="dxa"/>
            <w:vMerge/>
            <w:shd w:val="clear" w:color="auto" w:fill="F2F2F2" w:themeFill="background1" w:themeFillShade="F2"/>
          </w:tcPr>
          <w:p w14:paraId="2847D80B" w14:textId="77777777" w:rsidR="005C2CF4" w:rsidRDefault="005C2CF4" w:rsidP="0057064E"/>
        </w:tc>
        <w:tc>
          <w:tcPr>
            <w:tcW w:w="1087" w:type="dxa"/>
            <w:shd w:val="clear" w:color="auto" w:fill="F2F2F2" w:themeFill="background1" w:themeFillShade="F2"/>
          </w:tcPr>
          <w:p w14:paraId="6737EBC5" w14:textId="77777777" w:rsidR="005C2CF4" w:rsidRPr="00291F8A" w:rsidRDefault="005C2CF4" w:rsidP="00291F8A">
            <w:pPr>
              <w:jc w:val="center"/>
              <w:rPr>
                <w:b/>
              </w:rPr>
            </w:pPr>
            <w:r w:rsidRPr="00291F8A">
              <w:rPr>
                <w:b/>
              </w:rPr>
              <w:t>2</w:t>
            </w:r>
          </w:p>
        </w:tc>
        <w:tc>
          <w:tcPr>
            <w:tcW w:w="2790" w:type="dxa"/>
            <w:shd w:val="clear" w:color="auto" w:fill="F2F2F2" w:themeFill="background1" w:themeFillShade="F2"/>
          </w:tcPr>
          <w:p w14:paraId="675CD33C" w14:textId="77777777" w:rsidR="005C2CF4" w:rsidRDefault="005C2CF4" w:rsidP="0057064E"/>
        </w:tc>
        <w:tc>
          <w:tcPr>
            <w:tcW w:w="2485" w:type="dxa"/>
            <w:shd w:val="clear" w:color="auto" w:fill="F2F2F2" w:themeFill="background1" w:themeFillShade="F2"/>
          </w:tcPr>
          <w:p w14:paraId="6F20897F" w14:textId="77777777" w:rsidR="005C2CF4" w:rsidRDefault="005C2CF4" w:rsidP="0057064E"/>
        </w:tc>
        <w:tc>
          <w:tcPr>
            <w:tcW w:w="1980" w:type="dxa"/>
            <w:shd w:val="clear" w:color="auto" w:fill="F2F2F2" w:themeFill="background1" w:themeFillShade="F2"/>
          </w:tcPr>
          <w:p w14:paraId="4E47D222" w14:textId="77777777" w:rsidR="005C2CF4" w:rsidRDefault="005C2CF4" w:rsidP="0057064E"/>
        </w:tc>
        <w:tc>
          <w:tcPr>
            <w:tcW w:w="1620" w:type="dxa"/>
            <w:shd w:val="clear" w:color="auto" w:fill="F2F2F2" w:themeFill="background1" w:themeFillShade="F2"/>
          </w:tcPr>
          <w:p w14:paraId="34554C14" w14:textId="77777777" w:rsidR="005C2CF4" w:rsidRDefault="005C2CF4" w:rsidP="0057064E"/>
        </w:tc>
      </w:tr>
      <w:tr w:rsidR="005C2CF4" w14:paraId="2D5A2564" w14:textId="77777777" w:rsidTr="00E00133">
        <w:tc>
          <w:tcPr>
            <w:tcW w:w="638" w:type="dxa"/>
            <w:vMerge/>
            <w:shd w:val="clear" w:color="auto" w:fill="F2F2F2" w:themeFill="background1" w:themeFillShade="F2"/>
          </w:tcPr>
          <w:p w14:paraId="0A0FAD2C" w14:textId="77777777" w:rsidR="005C2CF4" w:rsidRDefault="005C2CF4" w:rsidP="0057064E"/>
        </w:tc>
        <w:tc>
          <w:tcPr>
            <w:tcW w:w="2157" w:type="dxa"/>
            <w:vMerge/>
            <w:shd w:val="clear" w:color="auto" w:fill="F2F2F2" w:themeFill="background1" w:themeFillShade="F2"/>
          </w:tcPr>
          <w:p w14:paraId="16731B8C" w14:textId="77777777" w:rsidR="005C2CF4" w:rsidRDefault="005C2CF4" w:rsidP="0057064E"/>
        </w:tc>
        <w:tc>
          <w:tcPr>
            <w:tcW w:w="1087" w:type="dxa"/>
            <w:shd w:val="clear" w:color="auto" w:fill="F2F2F2" w:themeFill="background1" w:themeFillShade="F2"/>
          </w:tcPr>
          <w:p w14:paraId="58F483ED" w14:textId="77777777" w:rsidR="005C2CF4" w:rsidRPr="00291F8A" w:rsidRDefault="005C2CF4" w:rsidP="00291F8A">
            <w:pPr>
              <w:jc w:val="center"/>
              <w:rPr>
                <w:b/>
              </w:rPr>
            </w:pPr>
            <w:r w:rsidRPr="00291F8A">
              <w:rPr>
                <w:b/>
              </w:rPr>
              <w:t>3</w:t>
            </w:r>
          </w:p>
        </w:tc>
        <w:tc>
          <w:tcPr>
            <w:tcW w:w="2790" w:type="dxa"/>
            <w:shd w:val="clear" w:color="auto" w:fill="F2F2F2" w:themeFill="background1" w:themeFillShade="F2"/>
          </w:tcPr>
          <w:p w14:paraId="37761289" w14:textId="77777777" w:rsidR="005C2CF4" w:rsidRDefault="005C2CF4" w:rsidP="0057064E"/>
        </w:tc>
        <w:tc>
          <w:tcPr>
            <w:tcW w:w="2485" w:type="dxa"/>
            <w:shd w:val="clear" w:color="auto" w:fill="F2F2F2" w:themeFill="background1" w:themeFillShade="F2"/>
          </w:tcPr>
          <w:p w14:paraId="47B1D9C7" w14:textId="77777777" w:rsidR="005C2CF4" w:rsidRDefault="005C2CF4" w:rsidP="0057064E"/>
        </w:tc>
        <w:tc>
          <w:tcPr>
            <w:tcW w:w="1980" w:type="dxa"/>
            <w:shd w:val="clear" w:color="auto" w:fill="F2F2F2" w:themeFill="background1" w:themeFillShade="F2"/>
          </w:tcPr>
          <w:p w14:paraId="0CFC7020" w14:textId="77777777" w:rsidR="005C2CF4" w:rsidRDefault="005C2CF4" w:rsidP="0057064E"/>
        </w:tc>
        <w:tc>
          <w:tcPr>
            <w:tcW w:w="1620" w:type="dxa"/>
            <w:shd w:val="clear" w:color="auto" w:fill="F2F2F2" w:themeFill="background1" w:themeFillShade="F2"/>
          </w:tcPr>
          <w:p w14:paraId="4B664461" w14:textId="77777777" w:rsidR="005C2CF4" w:rsidRDefault="005C2CF4" w:rsidP="0057064E"/>
        </w:tc>
      </w:tr>
      <w:tr w:rsidR="005C2CF4" w14:paraId="166F9B64" w14:textId="77777777" w:rsidTr="00E00133">
        <w:tc>
          <w:tcPr>
            <w:tcW w:w="638" w:type="dxa"/>
            <w:vMerge w:val="restart"/>
            <w:vAlign w:val="center"/>
          </w:tcPr>
          <w:p w14:paraId="7659333C" w14:textId="77777777" w:rsidR="005C2CF4" w:rsidRPr="00291F8A" w:rsidRDefault="005C2CF4" w:rsidP="00291F8A">
            <w:pPr>
              <w:jc w:val="center"/>
              <w:rPr>
                <w:b/>
              </w:rPr>
            </w:pPr>
            <w:r w:rsidRPr="00291F8A">
              <w:rPr>
                <w:b/>
              </w:rPr>
              <w:t>2</w:t>
            </w:r>
          </w:p>
        </w:tc>
        <w:tc>
          <w:tcPr>
            <w:tcW w:w="2157" w:type="dxa"/>
            <w:vMerge w:val="restart"/>
          </w:tcPr>
          <w:p w14:paraId="570F70B1" w14:textId="77777777" w:rsidR="005C2CF4" w:rsidRDefault="005C2CF4" w:rsidP="0057064E"/>
        </w:tc>
        <w:tc>
          <w:tcPr>
            <w:tcW w:w="1087" w:type="dxa"/>
          </w:tcPr>
          <w:p w14:paraId="066325B9" w14:textId="77777777" w:rsidR="005C2CF4" w:rsidRPr="00291F8A" w:rsidRDefault="005C2CF4" w:rsidP="00291F8A">
            <w:pPr>
              <w:jc w:val="center"/>
              <w:rPr>
                <w:b/>
              </w:rPr>
            </w:pPr>
            <w:r w:rsidRPr="00291F8A">
              <w:rPr>
                <w:b/>
              </w:rPr>
              <w:t>1</w:t>
            </w:r>
          </w:p>
        </w:tc>
        <w:tc>
          <w:tcPr>
            <w:tcW w:w="2790" w:type="dxa"/>
          </w:tcPr>
          <w:p w14:paraId="24AAE182" w14:textId="77777777" w:rsidR="005C2CF4" w:rsidRDefault="005C2CF4" w:rsidP="0057064E"/>
        </w:tc>
        <w:tc>
          <w:tcPr>
            <w:tcW w:w="2485" w:type="dxa"/>
          </w:tcPr>
          <w:p w14:paraId="4A99EDA6" w14:textId="77777777" w:rsidR="005C2CF4" w:rsidRDefault="005C2CF4" w:rsidP="0057064E"/>
        </w:tc>
        <w:tc>
          <w:tcPr>
            <w:tcW w:w="1980" w:type="dxa"/>
          </w:tcPr>
          <w:p w14:paraId="0E3EE6B4" w14:textId="77777777" w:rsidR="005C2CF4" w:rsidRDefault="005C2CF4" w:rsidP="0057064E"/>
        </w:tc>
        <w:tc>
          <w:tcPr>
            <w:tcW w:w="1620" w:type="dxa"/>
          </w:tcPr>
          <w:p w14:paraId="1E25425D" w14:textId="77777777" w:rsidR="005C2CF4" w:rsidRDefault="005C2CF4" w:rsidP="0057064E"/>
        </w:tc>
      </w:tr>
      <w:tr w:rsidR="005C2CF4" w14:paraId="1F25C29E" w14:textId="77777777" w:rsidTr="00E00133">
        <w:tc>
          <w:tcPr>
            <w:tcW w:w="638" w:type="dxa"/>
            <w:vMerge/>
          </w:tcPr>
          <w:p w14:paraId="52A9083E" w14:textId="77777777" w:rsidR="005C2CF4" w:rsidRDefault="005C2CF4" w:rsidP="0057064E"/>
        </w:tc>
        <w:tc>
          <w:tcPr>
            <w:tcW w:w="2157" w:type="dxa"/>
            <w:vMerge/>
          </w:tcPr>
          <w:p w14:paraId="39AE2637" w14:textId="77777777" w:rsidR="005C2CF4" w:rsidRDefault="005C2CF4" w:rsidP="0057064E"/>
        </w:tc>
        <w:tc>
          <w:tcPr>
            <w:tcW w:w="1087" w:type="dxa"/>
          </w:tcPr>
          <w:p w14:paraId="68FCD0D6" w14:textId="77777777" w:rsidR="005C2CF4" w:rsidRPr="00291F8A" w:rsidRDefault="005C2CF4" w:rsidP="00291F8A">
            <w:pPr>
              <w:jc w:val="center"/>
              <w:rPr>
                <w:b/>
              </w:rPr>
            </w:pPr>
            <w:r w:rsidRPr="00291F8A">
              <w:rPr>
                <w:b/>
              </w:rPr>
              <w:t>2</w:t>
            </w:r>
          </w:p>
        </w:tc>
        <w:tc>
          <w:tcPr>
            <w:tcW w:w="2790" w:type="dxa"/>
          </w:tcPr>
          <w:p w14:paraId="45E49F2C" w14:textId="77777777" w:rsidR="005C2CF4" w:rsidRDefault="005C2CF4" w:rsidP="0057064E"/>
        </w:tc>
        <w:tc>
          <w:tcPr>
            <w:tcW w:w="2485" w:type="dxa"/>
          </w:tcPr>
          <w:p w14:paraId="6EBB375E" w14:textId="77777777" w:rsidR="005C2CF4" w:rsidRDefault="005C2CF4" w:rsidP="0057064E"/>
        </w:tc>
        <w:tc>
          <w:tcPr>
            <w:tcW w:w="1980" w:type="dxa"/>
          </w:tcPr>
          <w:p w14:paraId="1F480FEE" w14:textId="77777777" w:rsidR="005C2CF4" w:rsidRDefault="005C2CF4" w:rsidP="0057064E"/>
        </w:tc>
        <w:tc>
          <w:tcPr>
            <w:tcW w:w="1620" w:type="dxa"/>
          </w:tcPr>
          <w:p w14:paraId="2A97DDD3" w14:textId="77777777" w:rsidR="005C2CF4" w:rsidRDefault="005C2CF4" w:rsidP="0057064E"/>
        </w:tc>
      </w:tr>
      <w:tr w:rsidR="005C2CF4" w14:paraId="5AEC1300" w14:textId="77777777" w:rsidTr="00E00133">
        <w:tc>
          <w:tcPr>
            <w:tcW w:w="638" w:type="dxa"/>
            <w:vMerge/>
          </w:tcPr>
          <w:p w14:paraId="06A7EE82" w14:textId="77777777" w:rsidR="005C2CF4" w:rsidRDefault="005C2CF4" w:rsidP="0057064E"/>
        </w:tc>
        <w:tc>
          <w:tcPr>
            <w:tcW w:w="2157" w:type="dxa"/>
            <w:vMerge/>
          </w:tcPr>
          <w:p w14:paraId="7375B329" w14:textId="77777777" w:rsidR="005C2CF4" w:rsidRDefault="005C2CF4" w:rsidP="0057064E"/>
        </w:tc>
        <w:tc>
          <w:tcPr>
            <w:tcW w:w="1087" w:type="dxa"/>
          </w:tcPr>
          <w:p w14:paraId="0567261B" w14:textId="77777777" w:rsidR="005C2CF4" w:rsidRPr="00291F8A" w:rsidRDefault="005C2CF4" w:rsidP="00291F8A">
            <w:pPr>
              <w:jc w:val="center"/>
              <w:rPr>
                <w:b/>
              </w:rPr>
            </w:pPr>
            <w:r w:rsidRPr="00291F8A">
              <w:rPr>
                <w:b/>
              </w:rPr>
              <w:t>3</w:t>
            </w:r>
          </w:p>
        </w:tc>
        <w:tc>
          <w:tcPr>
            <w:tcW w:w="2790" w:type="dxa"/>
          </w:tcPr>
          <w:p w14:paraId="612D972C" w14:textId="77777777" w:rsidR="005C2CF4" w:rsidRDefault="005C2CF4" w:rsidP="0057064E"/>
        </w:tc>
        <w:tc>
          <w:tcPr>
            <w:tcW w:w="2485" w:type="dxa"/>
          </w:tcPr>
          <w:p w14:paraId="2D0D6A1F" w14:textId="77777777" w:rsidR="005C2CF4" w:rsidRDefault="005C2CF4" w:rsidP="0057064E"/>
        </w:tc>
        <w:tc>
          <w:tcPr>
            <w:tcW w:w="1980" w:type="dxa"/>
          </w:tcPr>
          <w:p w14:paraId="76ACF9C1" w14:textId="77777777" w:rsidR="005C2CF4" w:rsidRDefault="005C2CF4" w:rsidP="0057064E"/>
        </w:tc>
        <w:tc>
          <w:tcPr>
            <w:tcW w:w="1620" w:type="dxa"/>
          </w:tcPr>
          <w:p w14:paraId="64F660CA" w14:textId="77777777" w:rsidR="005C2CF4" w:rsidRDefault="005C2CF4" w:rsidP="0057064E"/>
        </w:tc>
      </w:tr>
      <w:tr w:rsidR="005C2CF4" w14:paraId="02E09146" w14:textId="77777777" w:rsidTr="00E00133">
        <w:tc>
          <w:tcPr>
            <w:tcW w:w="638" w:type="dxa"/>
            <w:vMerge w:val="restart"/>
            <w:shd w:val="clear" w:color="auto" w:fill="F2F2F2" w:themeFill="background1" w:themeFillShade="F2"/>
            <w:vAlign w:val="center"/>
          </w:tcPr>
          <w:p w14:paraId="2DA1DD3D" w14:textId="77777777" w:rsidR="005C2CF4" w:rsidRPr="00291F8A" w:rsidRDefault="005C2CF4" w:rsidP="00291F8A">
            <w:pPr>
              <w:jc w:val="center"/>
              <w:rPr>
                <w:b/>
              </w:rPr>
            </w:pPr>
            <w:r w:rsidRPr="00291F8A">
              <w:rPr>
                <w:b/>
              </w:rPr>
              <w:t>3</w:t>
            </w:r>
          </w:p>
        </w:tc>
        <w:tc>
          <w:tcPr>
            <w:tcW w:w="2157" w:type="dxa"/>
            <w:vMerge w:val="restart"/>
            <w:shd w:val="clear" w:color="auto" w:fill="F2F2F2" w:themeFill="background1" w:themeFillShade="F2"/>
          </w:tcPr>
          <w:p w14:paraId="35B138C4" w14:textId="77777777" w:rsidR="005C2CF4" w:rsidRDefault="005C2CF4" w:rsidP="0057064E"/>
        </w:tc>
        <w:tc>
          <w:tcPr>
            <w:tcW w:w="1087" w:type="dxa"/>
            <w:shd w:val="clear" w:color="auto" w:fill="F2F2F2" w:themeFill="background1" w:themeFillShade="F2"/>
          </w:tcPr>
          <w:p w14:paraId="6ADB753E" w14:textId="77777777" w:rsidR="005C2CF4" w:rsidRPr="00291F8A" w:rsidRDefault="005C2CF4" w:rsidP="00291F8A">
            <w:pPr>
              <w:jc w:val="center"/>
              <w:rPr>
                <w:b/>
              </w:rPr>
            </w:pPr>
            <w:r w:rsidRPr="00291F8A">
              <w:rPr>
                <w:b/>
              </w:rPr>
              <w:t>1</w:t>
            </w:r>
          </w:p>
        </w:tc>
        <w:tc>
          <w:tcPr>
            <w:tcW w:w="2790" w:type="dxa"/>
            <w:shd w:val="clear" w:color="auto" w:fill="F2F2F2" w:themeFill="background1" w:themeFillShade="F2"/>
          </w:tcPr>
          <w:p w14:paraId="002DB4A7" w14:textId="77777777" w:rsidR="005C2CF4" w:rsidRDefault="005C2CF4" w:rsidP="0057064E"/>
        </w:tc>
        <w:tc>
          <w:tcPr>
            <w:tcW w:w="2485" w:type="dxa"/>
            <w:shd w:val="clear" w:color="auto" w:fill="F2F2F2" w:themeFill="background1" w:themeFillShade="F2"/>
          </w:tcPr>
          <w:p w14:paraId="74781826" w14:textId="77777777" w:rsidR="005C2CF4" w:rsidRDefault="005C2CF4" w:rsidP="0057064E"/>
        </w:tc>
        <w:tc>
          <w:tcPr>
            <w:tcW w:w="1980" w:type="dxa"/>
            <w:shd w:val="clear" w:color="auto" w:fill="F2F2F2" w:themeFill="background1" w:themeFillShade="F2"/>
          </w:tcPr>
          <w:p w14:paraId="3E434D76" w14:textId="77777777" w:rsidR="005C2CF4" w:rsidRDefault="005C2CF4" w:rsidP="0057064E"/>
        </w:tc>
        <w:tc>
          <w:tcPr>
            <w:tcW w:w="1620" w:type="dxa"/>
            <w:shd w:val="clear" w:color="auto" w:fill="F2F2F2" w:themeFill="background1" w:themeFillShade="F2"/>
          </w:tcPr>
          <w:p w14:paraId="36FF800F" w14:textId="77777777" w:rsidR="005C2CF4" w:rsidRDefault="005C2CF4" w:rsidP="0057064E"/>
        </w:tc>
      </w:tr>
      <w:tr w:rsidR="005C2CF4" w14:paraId="6B900EC7" w14:textId="77777777" w:rsidTr="00E00133">
        <w:tc>
          <w:tcPr>
            <w:tcW w:w="638" w:type="dxa"/>
            <w:vMerge/>
            <w:shd w:val="clear" w:color="auto" w:fill="F2F2F2" w:themeFill="background1" w:themeFillShade="F2"/>
          </w:tcPr>
          <w:p w14:paraId="7C31EB64" w14:textId="77777777" w:rsidR="005C2CF4" w:rsidRDefault="005C2CF4" w:rsidP="0057064E"/>
        </w:tc>
        <w:tc>
          <w:tcPr>
            <w:tcW w:w="2157" w:type="dxa"/>
            <w:vMerge/>
            <w:shd w:val="clear" w:color="auto" w:fill="F2F2F2" w:themeFill="background1" w:themeFillShade="F2"/>
          </w:tcPr>
          <w:p w14:paraId="222047AE" w14:textId="77777777" w:rsidR="005C2CF4" w:rsidRDefault="005C2CF4" w:rsidP="0057064E"/>
        </w:tc>
        <w:tc>
          <w:tcPr>
            <w:tcW w:w="1087" w:type="dxa"/>
            <w:shd w:val="clear" w:color="auto" w:fill="F2F2F2" w:themeFill="background1" w:themeFillShade="F2"/>
          </w:tcPr>
          <w:p w14:paraId="4B6A9B6D" w14:textId="77777777" w:rsidR="005C2CF4" w:rsidRPr="00291F8A" w:rsidRDefault="005C2CF4" w:rsidP="00291F8A">
            <w:pPr>
              <w:jc w:val="center"/>
              <w:rPr>
                <w:b/>
              </w:rPr>
            </w:pPr>
            <w:r w:rsidRPr="00291F8A">
              <w:rPr>
                <w:b/>
              </w:rPr>
              <w:t>2</w:t>
            </w:r>
          </w:p>
        </w:tc>
        <w:tc>
          <w:tcPr>
            <w:tcW w:w="2790" w:type="dxa"/>
            <w:shd w:val="clear" w:color="auto" w:fill="F2F2F2" w:themeFill="background1" w:themeFillShade="F2"/>
          </w:tcPr>
          <w:p w14:paraId="53D98DCC" w14:textId="77777777" w:rsidR="005C2CF4" w:rsidRDefault="005C2CF4" w:rsidP="0057064E"/>
        </w:tc>
        <w:tc>
          <w:tcPr>
            <w:tcW w:w="2485" w:type="dxa"/>
            <w:shd w:val="clear" w:color="auto" w:fill="F2F2F2" w:themeFill="background1" w:themeFillShade="F2"/>
          </w:tcPr>
          <w:p w14:paraId="5C21A5D9" w14:textId="77777777" w:rsidR="005C2CF4" w:rsidRDefault="005C2CF4" w:rsidP="0057064E"/>
        </w:tc>
        <w:tc>
          <w:tcPr>
            <w:tcW w:w="1980" w:type="dxa"/>
            <w:shd w:val="clear" w:color="auto" w:fill="F2F2F2" w:themeFill="background1" w:themeFillShade="F2"/>
          </w:tcPr>
          <w:p w14:paraId="11E44E67" w14:textId="77777777" w:rsidR="005C2CF4" w:rsidRDefault="005C2CF4" w:rsidP="0057064E"/>
        </w:tc>
        <w:tc>
          <w:tcPr>
            <w:tcW w:w="1620" w:type="dxa"/>
            <w:shd w:val="clear" w:color="auto" w:fill="F2F2F2" w:themeFill="background1" w:themeFillShade="F2"/>
          </w:tcPr>
          <w:p w14:paraId="7EA06D5A" w14:textId="77777777" w:rsidR="005C2CF4" w:rsidRDefault="005C2CF4" w:rsidP="0057064E"/>
        </w:tc>
      </w:tr>
      <w:tr w:rsidR="005C2CF4" w14:paraId="0DB41370" w14:textId="77777777" w:rsidTr="00E00133">
        <w:tc>
          <w:tcPr>
            <w:tcW w:w="638" w:type="dxa"/>
            <w:vMerge/>
            <w:shd w:val="clear" w:color="auto" w:fill="F2F2F2" w:themeFill="background1" w:themeFillShade="F2"/>
          </w:tcPr>
          <w:p w14:paraId="1093D684" w14:textId="77777777" w:rsidR="005C2CF4" w:rsidRDefault="005C2CF4" w:rsidP="0057064E"/>
        </w:tc>
        <w:tc>
          <w:tcPr>
            <w:tcW w:w="2157" w:type="dxa"/>
            <w:vMerge/>
            <w:shd w:val="clear" w:color="auto" w:fill="F2F2F2" w:themeFill="background1" w:themeFillShade="F2"/>
          </w:tcPr>
          <w:p w14:paraId="129940ED" w14:textId="77777777" w:rsidR="005C2CF4" w:rsidRDefault="005C2CF4" w:rsidP="0057064E"/>
        </w:tc>
        <w:tc>
          <w:tcPr>
            <w:tcW w:w="1087" w:type="dxa"/>
            <w:shd w:val="clear" w:color="auto" w:fill="F2F2F2" w:themeFill="background1" w:themeFillShade="F2"/>
          </w:tcPr>
          <w:p w14:paraId="1C5C75B4" w14:textId="77777777" w:rsidR="005C2CF4" w:rsidRPr="00291F8A" w:rsidRDefault="005C2CF4" w:rsidP="00291F8A">
            <w:pPr>
              <w:jc w:val="center"/>
              <w:rPr>
                <w:b/>
              </w:rPr>
            </w:pPr>
            <w:r w:rsidRPr="00291F8A">
              <w:rPr>
                <w:b/>
              </w:rPr>
              <w:t>3</w:t>
            </w:r>
          </w:p>
        </w:tc>
        <w:tc>
          <w:tcPr>
            <w:tcW w:w="2790" w:type="dxa"/>
            <w:shd w:val="clear" w:color="auto" w:fill="F2F2F2" w:themeFill="background1" w:themeFillShade="F2"/>
          </w:tcPr>
          <w:p w14:paraId="221C374F" w14:textId="77777777" w:rsidR="005C2CF4" w:rsidRDefault="005C2CF4" w:rsidP="0057064E"/>
        </w:tc>
        <w:tc>
          <w:tcPr>
            <w:tcW w:w="2485" w:type="dxa"/>
            <w:shd w:val="clear" w:color="auto" w:fill="F2F2F2" w:themeFill="background1" w:themeFillShade="F2"/>
          </w:tcPr>
          <w:p w14:paraId="2F829F07" w14:textId="77777777" w:rsidR="005C2CF4" w:rsidRDefault="005C2CF4" w:rsidP="0057064E"/>
        </w:tc>
        <w:tc>
          <w:tcPr>
            <w:tcW w:w="1980" w:type="dxa"/>
            <w:shd w:val="clear" w:color="auto" w:fill="F2F2F2" w:themeFill="background1" w:themeFillShade="F2"/>
          </w:tcPr>
          <w:p w14:paraId="411B9467" w14:textId="77777777" w:rsidR="005C2CF4" w:rsidRDefault="005C2CF4" w:rsidP="0057064E"/>
        </w:tc>
        <w:tc>
          <w:tcPr>
            <w:tcW w:w="1620" w:type="dxa"/>
            <w:shd w:val="clear" w:color="auto" w:fill="F2F2F2" w:themeFill="background1" w:themeFillShade="F2"/>
          </w:tcPr>
          <w:p w14:paraId="5A190A7C" w14:textId="77777777" w:rsidR="005C2CF4" w:rsidRDefault="005C2CF4" w:rsidP="0057064E"/>
        </w:tc>
      </w:tr>
      <w:tr w:rsidR="005C2CF4" w14:paraId="12CA7051" w14:textId="77777777" w:rsidTr="00E00133">
        <w:tc>
          <w:tcPr>
            <w:tcW w:w="638" w:type="dxa"/>
            <w:vMerge w:val="restart"/>
            <w:vAlign w:val="center"/>
          </w:tcPr>
          <w:p w14:paraId="505A61BD" w14:textId="77777777" w:rsidR="005C2CF4" w:rsidRPr="00291F8A" w:rsidRDefault="005C2CF4" w:rsidP="00291F8A">
            <w:pPr>
              <w:jc w:val="center"/>
              <w:rPr>
                <w:b/>
              </w:rPr>
            </w:pPr>
            <w:r w:rsidRPr="00291F8A">
              <w:rPr>
                <w:b/>
              </w:rPr>
              <w:t>4</w:t>
            </w:r>
          </w:p>
        </w:tc>
        <w:tc>
          <w:tcPr>
            <w:tcW w:w="2157" w:type="dxa"/>
            <w:vMerge w:val="restart"/>
          </w:tcPr>
          <w:p w14:paraId="36647663" w14:textId="77777777" w:rsidR="005C2CF4" w:rsidRDefault="005C2CF4" w:rsidP="0057064E"/>
        </w:tc>
        <w:tc>
          <w:tcPr>
            <w:tcW w:w="1087" w:type="dxa"/>
          </w:tcPr>
          <w:p w14:paraId="471E8EED" w14:textId="77777777" w:rsidR="005C2CF4" w:rsidRPr="00291F8A" w:rsidRDefault="005C2CF4" w:rsidP="00291F8A">
            <w:pPr>
              <w:jc w:val="center"/>
              <w:rPr>
                <w:b/>
              </w:rPr>
            </w:pPr>
            <w:r w:rsidRPr="00291F8A">
              <w:rPr>
                <w:b/>
              </w:rPr>
              <w:t>1</w:t>
            </w:r>
          </w:p>
        </w:tc>
        <w:tc>
          <w:tcPr>
            <w:tcW w:w="2790" w:type="dxa"/>
          </w:tcPr>
          <w:p w14:paraId="7A5E0791" w14:textId="77777777" w:rsidR="005C2CF4" w:rsidRDefault="005C2CF4" w:rsidP="0057064E"/>
        </w:tc>
        <w:tc>
          <w:tcPr>
            <w:tcW w:w="2485" w:type="dxa"/>
          </w:tcPr>
          <w:p w14:paraId="04552DFB" w14:textId="77777777" w:rsidR="005C2CF4" w:rsidRDefault="005C2CF4" w:rsidP="0057064E"/>
        </w:tc>
        <w:tc>
          <w:tcPr>
            <w:tcW w:w="1980" w:type="dxa"/>
          </w:tcPr>
          <w:p w14:paraId="52D1A3AA" w14:textId="77777777" w:rsidR="005C2CF4" w:rsidRDefault="005C2CF4" w:rsidP="0057064E"/>
        </w:tc>
        <w:tc>
          <w:tcPr>
            <w:tcW w:w="1620" w:type="dxa"/>
          </w:tcPr>
          <w:p w14:paraId="4F809469" w14:textId="77777777" w:rsidR="005C2CF4" w:rsidRDefault="005C2CF4" w:rsidP="0057064E"/>
        </w:tc>
      </w:tr>
      <w:tr w:rsidR="005C2CF4" w14:paraId="5AA62875" w14:textId="77777777" w:rsidTr="00E00133">
        <w:tc>
          <w:tcPr>
            <w:tcW w:w="638" w:type="dxa"/>
            <w:vMerge/>
          </w:tcPr>
          <w:p w14:paraId="7B4383AD" w14:textId="77777777" w:rsidR="005C2CF4" w:rsidRDefault="005C2CF4" w:rsidP="0057064E"/>
        </w:tc>
        <w:tc>
          <w:tcPr>
            <w:tcW w:w="2157" w:type="dxa"/>
            <w:vMerge/>
          </w:tcPr>
          <w:p w14:paraId="681F8326" w14:textId="77777777" w:rsidR="005C2CF4" w:rsidRDefault="005C2CF4" w:rsidP="0057064E"/>
        </w:tc>
        <w:tc>
          <w:tcPr>
            <w:tcW w:w="1087" w:type="dxa"/>
          </w:tcPr>
          <w:p w14:paraId="1BF73A06" w14:textId="77777777" w:rsidR="005C2CF4" w:rsidRPr="00291F8A" w:rsidRDefault="005C2CF4" w:rsidP="00291F8A">
            <w:pPr>
              <w:jc w:val="center"/>
              <w:rPr>
                <w:b/>
              </w:rPr>
            </w:pPr>
            <w:r w:rsidRPr="00291F8A">
              <w:rPr>
                <w:b/>
              </w:rPr>
              <w:t>2</w:t>
            </w:r>
          </w:p>
        </w:tc>
        <w:tc>
          <w:tcPr>
            <w:tcW w:w="2790" w:type="dxa"/>
          </w:tcPr>
          <w:p w14:paraId="7679BD43" w14:textId="77777777" w:rsidR="005C2CF4" w:rsidRDefault="005C2CF4" w:rsidP="0057064E"/>
        </w:tc>
        <w:tc>
          <w:tcPr>
            <w:tcW w:w="2485" w:type="dxa"/>
          </w:tcPr>
          <w:p w14:paraId="375E9F50" w14:textId="77777777" w:rsidR="005C2CF4" w:rsidRDefault="005C2CF4" w:rsidP="0057064E"/>
        </w:tc>
        <w:tc>
          <w:tcPr>
            <w:tcW w:w="1980" w:type="dxa"/>
          </w:tcPr>
          <w:p w14:paraId="44129029" w14:textId="77777777" w:rsidR="005C2CF4" w:rsidRDefault="005C2CF4" w:rsidP="0057064E"/>
        </w:tc>
        <w:tc>
          <w:tcPr>
            <w:tcW w:w="1620" w:type="dxa"/>
          </w:tcPr>
          <w:p w14:paraId="17315568" w14:textId="77777777" w:rsidR="005C2CF4" w:rsidRDefault="005C2CF4" w:rsidP="0057064E"/>
        </w:tc>
      </w:tr>
      <w:tr w:rsidR="005C2CF4" w14:paraId="66FC5C11" w14:textId="77777777" w:rsidTr="00E00133">
        <w:tc>
          <w:tcPr>
            <w:tcW w:w="638" w:type="dxa"/>
            <w:vMerge/>
          </w:tcPr>
          <w:p w14:paraId="336AFAC1" w14:textId="77777777" w:rsidR="005C2CF4" w:rsidRDefault="005C2CF4" w:rsidP="0057064E"/>
        </w:tc>
        <w:tc>
          <w:tcPr>
            <w:tcW w:w="2157" w:type="dxa"/>
            <w:vMerge/>
          </w:tcPr>
          <w:p w14:paraId="2A228752" w14:textId="77777777" w:rsidR="005C2CF4" w:rsidRDefault="005C2CF4" w:rsidP="0057064E"/>
        </w:tc>
        <w:tc>
          <w:tcPr>
            <w:tcW w:w="1087" w:type="dxa"/>
          </w:tcPr>
          <w:p w14:paraId="09AE1A07" w14:textId="77777777" w:rsidR="005C2CF4" w:rsidRPr="00291F8A" w:rsidRDefault="005C2CF4" w:rsidP="00291F8A">
            <w:pPr>
              <w:jc w:val="center"/>
              <w:rPr>
                <w:b/>
              </w:rPr>
            </w:pPr>
            <w:r w:rsidRPr="00291F8A">
              <w:rPr>
                <w:b/>
              </w:rPr>
              <w:t>3</w:t>
            </w:r>
          </w:p>
        </w:tc>
        <w:tc>
          <w:tcPr>
            <w:tcW w:w="2790" w:type="dxa"/>
          </w:tcPr>
          <w:p w14:paraId="77292BB9" w14:textId="77777777" w:rsidR="005C2CF4" w:rsidRDefault="005C2CF4" w:rsidP="0057064E"/>
        </w:tc>
        <w:tc>
          <w:tcPr>
            <w:tcW w:w="2485" w:type="dxa"/>
          </w:tcPr>
          <w:p w14:paraId="017F465B" w14:textId="77777777" w:rsidR="005C2CF4" w:rsidRDefault="005C2CF4" w:rsidP="0057064E"/>
        </w:tc>
        <w:tc>
          <w:tcPr>
            <w:tcW w:w="1980" w:type="dxa"/>
          </w:tcPr>
          <w:p w14:paraId="0ABAC523" w14:textId="77777777" w:rsidR="005C2CF4" w:rsidRDefault="005C2CF4" w:rsidP="0057064E"/>
        </w:tc>
        <w:tc>
          <w:tcPr>
            <w:tcW w:w="1620" w:type="dxa"/>
          </w:tcPr>
          <w:p w14:paraId="3A298C69" w14:textId="77777777" w:rsidR="005C2CF4" w:rsidRDefault="005C2CF4" w:rsidP="0057064E"/>
        </w:tc>
      </w:tr>
      <w:tr w:rsidR="00E00133" w14:paraId="75D59AFA" w14:textId="77777777" w:rsidTr="00E00133">
        <w:tc>
          <w:tcPr>
            <w:tcW w:w="638" w:type="dxa"/>
            <w:vMerge w:val="restart"/>
            <w:shd w:val="clear" w:color="auto" w:fill="F2F2F2" w:themeFill="background1" w:themeFillShade="F2"/>
            <w:vAlign w:val="center"/>
          </w:tcPr>
          <w:p w14:paraId="21DA3899" w14:textId="3A5AE765" w:rsidR="00E00133" w:rsidRPr="00291F8A" w:rsidRDefault="00E00133" w:rsidP="00291F8A">
            <w:pPr>
              <w:jc w:val="center"/>
              <w:rPr>
                <w:b/>
              </w:rPr>
            </w:pPr>
            <w:r>
              <w:rPr>
                <w:b/>
              </w:rPr>
              <w:t>5</w:t>
            </w:r>
          </w:p>
        </w:tc>
        <w:tc>
          <w:tcPr>
            <w:tcW w:w="2157" w:type="dxa"/>
            <w:vMerge w:val="restart"/>
            <w:shd w:val="clear" w:color="auto" w:fill="F2F2F2" w:themeFill="background1" w:themeFillShade="F2"/>
          </w:tcPr>
          <w:p w14:paraId="4BBA0113" w14:textId="77777777" w:rsidR="00E00133" w:rsidRDefault="00E00133" w:rsidP="0057064E"/>
        </w:tc>
        <w:tc>
          <w:tcPr>
            <w:tcW w:w="1087" w:type="dxa"/>
            <w:shd w:val="clear" w:color="auto" w:fill="F2F2F2" w:themeFill="background1" w:themeFillShade="F2"/>
          </w:tcPr>
          <w:p w14:paraId="39C81849" w14:textId="7C455BA0" w:rsidR="00E00133" w:rsidRPr="00291F8A" w:rsidRDefault="00E00133" w:rsidP="00291F8A">
            <w:pPr>
              <w:jc w:val="center"/>
              <w:rPr>
                <w:b/>
              </w:rPr>
            </w:pPr>
            <w:r>
              <w:rPr>
                <w:b/>
              </w:rPr>
              <w:t>1</w:t>
            </w:r>
          </w:p>
        </w:tc>
        <w:tc>
          <w:tcPr>
            <w:tcW w:w="2790" w:type="dxa"/>
            <w:shd w:val="clear" w:color="auto" w:fill="F2F2F2" w:themeFill="background1" w:themeFillShade="F2"/>
          </w:tcPr>
          <w:p w14:paraId="4C586EF4" w14:textId="77777777" w:rsidR="00E00133" w:rsidRDefault="00E00133" w:rsidP="0057064E"/>
        </w:tc>
        <w:tc>
          <w:tcPr>
            <w:tcW w:w="2485" w:type="dxa"/>
            <w:shd w:val="clear" w:color="auto" w:fill="F2F2F2" w:themeFill="background1" w:themeFillShade="F2"/>
          </w:tcPr>
          <w:p w14:paraId="77A55696" w14:textId="77777777" w:rsidR="00E00133" w:rsidRDefault="00E00133" w:rsidP="0057064E"/>
        </w:tc>
        <w:tc>
          <w:tcPr>
            <w:tcW w:w="1980" w:type="dxa"/>
            <w:shd w:val="clear" w:color="auto" w:fill="F2F2F2" w:themeFill="background1" w:themeFillShade="F2"/>
          </w:tcPr>
          <w:p w14:paraId="1CF7B16E" w14:textId="77777777" w:rsidR="00E00133" w:rsidRDefault="00E00133" w:rsidP="0057064E"/>
        </w:tc>
        <w:tc>
          <w:tcPr>
            <w:tcW w:w="1620" w:type="dxa"/>
            <w:shd w:val="clear" w:color="auto" w:fill="F2F2F2" w:themeFill="background1" w:themeFillShade="F2"/>
          </w:tcPr>
          <w:p w14:paraId="655E8307" w14:textId="77777777" w:rsidR="00E00133" w:rsidRDefault="00E00133" w:rsidP="0057064E"/>
        </w:tc>
      </w:tr>
      <w:tr w:rsidR="00E00133" w14:paraId="24295B73" w14:textId="77777777" w:rsidTr="00E00133">
        <w:tc>
          <w:tcPr>
            <w:tcW w:w="638" w:type="dxa"/>
            <w:vMerge/>
            <w:shd w:val="clear" w:color="auto" w:fill="F2F2F2" w:themeFill="background1" w:themeFillShade="F2"/>
            <w:vAlign w:val="center"/>
          </w:tcPr>
          <w:p w14:paraId="1EA75731" w14:textId="77777777" w:rsidR="00E00133" w:rsidRPr="00291F8A" w:rsidRDefault="00E00133" w:rsidP="00291F8A">
            <w:pPr>
              <w:jc w:val="center"/>
              <w:rPr>
                <w:b/>
              </w:rPr>
            </w:pPr>
          </w:p>
        </w:tc>
        <w:tc>
          <w:tcPr>
            <w:tcW w:w="2157" w:type="dxa"/>
            <w:vMerge/>
            <w:shd w:val="clear" w:color="auto" w:fill="F2F2F2" w:themeFill="background1" w:themeFillShade="F2"/>
          </w:tcPr>
          <w:p w14:paraId="14C8BBB5" w14:textId="77777777" w:rsidR="00E00133" w:rsidRDefault="00E00133" w:rsidP="0057064E"/>
        </w:tc>
        <w:tc>
          <w:tcPr>
            <w:tcW w:w="1087" w:type="dxa"/>
            <w:shd w:val="clear" w:color="auto" w:fill="F2F2F2" w:themeFill="background1" w:themeFillShade="F2"/>
          </w:tcPr>
          <w:p w14:paraId="73D5DE7A" w14:textId="0BD8F254" w:rsidR="00E00133" w:rsidRPr="00291F8A" w:rsidRDefault="00E00133" w:rsidP="00291F8A">
            <w:pPr>
              <w:jc w:val="center"/>
              <w:rPr>
                <w:b/>
              </w:rPr>
            </w:pPr>
            <w:r>
              <w:rPr>
                <w:b/>
              </w:rPr>
              <w:t>2</w:t>
            </w:r>
          </w:p>
        </w:tc>
        <w:tc>
          <w:tcPr>
            <w:tcW w:w="2790" w:type="dxa"/>
            <w:shd w:val="clear" w:color="auto" w:fill="F2F2F2" w:themeFill="background1" w:themeFillShade="F2"/>
          </w:tcPr>
          <w:p w14:paraId="6EC4D259" w14:textId="77777777" w:rsidR="00E00133" w:rsidRDefault="00E00133" w:rsidP="0057064E"/>
        </w:tc>
        <w:tc>
          <w:tcPr>
            <w:tcW w:w="2485" w:type="dxa"/>
            <w:shd w:val="clear" w:color="auto" w:fill="F2F2F2" w:themeFill="background1" w:themeFillShade="F2"/>
          </w:tcPr>
          <w:p w14:paraId="0FC68D0E" w14:textId="77777777" w:rsidR="00E00133" w:rsidRDefault="00E00133" w:rsidP="0057064E"/>
        </w:tc>
        <w:tc>
          <w:tcPr>
            <w:tcW w:w="1980" w:type="dxa"/>
            <w:shd w:val="clear" w:color="auto" w:fill="F2F2F2" w:themeFill="background1" w:themeFillShade="F2"/>
          </w:tcPr>
          <w:p w14:paraId="4F1E1B24" w14:textId="77777777" w:rsidR="00E00133" w:rsidRDefault="00E00133" w:rsidP="0057064E"/>
        </w:tc>
        <w:tc>
          <w:tcPr>
            <w:tcW w:w="1620" w:type="dxa"/>
            <w:shd w:val="clear" w:color="auto" w:fill="F2F2F2" w:themeFill="background1" w:themeFillShade="F2"/>
          </w:tcPr>
          <w:p w14:paraId="510411BD" w14:textId="77777777" w:rsidR="00E00133" w:rsidRDefault="00E00133" w:rsidP="0057064E"/>
        </w:tc>
      </w:tr>
      <w:tr w:rsidR="00E00133" w14:paraId="29CBB4DF" w14:textId="77777777" w:rsidTr="00E00133">
        <w:tc>
          <w:tcPr>
            <w:tcW w:w="638" w:type="dxa"/>
            <w:vMerge/>
            <w:shd w:val="clear" w:color="auto" w:fill="F2F2F2" w:themeFill="background1" w:themeFillShade="F2"/>
            <w:vAlign w:val="center"/>
          </w:tcPr>
          <w:p w14:paraId="61A611CF" w14:textId="77777777" w:rsidR="00E00133" w:rsidRPr="00291F8A" w:rsidRDefault="00E00133" w:rsidP="00291F8A">
            <w:pPr>
              <w:jc w:val="center"/>
              <w:rPr>
                <w:b/>
              </w:rPr>
            </w:pPr>
          </w:p>
        </w:tc>
        <w:tc>
          <w:tcPr>
            <w:tcW w:w="2157" w:type="dxa"/>
            <w:vMerge/>
            <w:shd w:val="clear" w:color="auto" w:fill="F2F2F2" w:themeFill="background1" w:themeFillShade="F2"/>
          </w:tcPr>
          <w:p w14:paraId="3B061388" w14:textId="77777777" w:rsidR="00E00133" w:rsidRDefault="00E00133" w:rsidP="0057064E"/>
        </w:tc>
        <w:tc>
          <w:tcPr>
            <w:tcW w:w="1087" w:type="dxa"/>
            <w:shd w:val="clear" w:color="auto" w:fill="F2F2F2" w:themeFill="background1" w:themeFillShade="F2"/>
          </w:tcPr>
          <w:p w14:paraId="7328205F" w14:textId="1CD534E5" w:rsidR="00E00133" w:rsidRPr="00291F8A" w:rsidRDefault="00E00133" w:rsidP="00291F8A">
            <w:pPr>
              <w:jc w:val="center"/>
              <w:rPr>
                <w:b/>
              </w:rPr>
            </w:pPr>
            <w:r>
              <w:rPr>
                <w:b/>
              </w:rPr>
              <w:t>3</w:t>
            </w:r>
          </w:p>
        </w:tc>
        <w:tc>
          <w:tcPr>
            <w:tcW w:w="2790" w:type="dxa"/>
            <w:shd w:val="clear" w:color="auto" w:fill="F2F2F2" w:themeFill="background1" w:themeFillShade="F2"/>
          </w:tcPr>
          <w:p w14:paraId="656EBFCA" w14:textId="77777777" w:rsidR="00E00133" w:rsidRDefault="00E00133" w:rsidP="0057064E"/>
        </w:tc>
        <w:tc>
          <w:tcPr>
            <w:tcW w:w="2485" w:type="dxa"/>
            <w:shd w:val="clear" w:color="auto" w:fill="F2F2F2" w:themeFill="background1" w:themeFillShade="F2"/>
          </w:tcPr>
          <w:p w14:paraId="64C09C25" w14:textId="77777777" w:rsidR="00E00133" w:rsidRDefault="00E00133" w:rsidP="0057064E"/>
        </w:tc>
        <w:tc>
          <w:tcPr>
            <w:tcW w:w="1980" w:type="dxa"/>
            <w:shd w:val="clear" w:color="auto" w:fill="F2F2F2" w:themeFill="background1" w:themeFillShade="F2"/>
          </w:tcPr>
          <w:p w14:paraId="4C3329A2" w14:textId="77777777" w:rsidR="00E00133" w:rsidRDefault="00E00133" w:rsidP="0057064E"/>
        </w:tc>
        <w:tc>
          <w:tcPr>
            <w:tcW w:w="1620" w:type="dxa"/>
            <w:shd w:val="clear" w:color="auto" w:fill="F2F2F2" w:themeFill="background1" w:themeFillShade="F2"/>
          </w:tcPr>
          <w:p w14:paraId="61D0FECC" w14:textId="77777777" w:rsidR="00E00133" w:rsidRDefault="00E00133" w:rsidP="0057064E"/>
        </w:tc>
      </w:tr>
      <w:tr w:rsidR="005C2CF4" w14:paraId="2F609D6A" w14:textId="77777777" w:rsidTr="00A90F29">
        <w:tc>
          <w:tcPr>
            <w:tcW w:w="638" w:type="dxa"/>
            <w:vMerge w:val="restart"/>
            <w:shd w:val="clear" w:color="auto" w:fill="auto"/>
            <w:vAlign w:val="center"/>
          </w:tcPr>
          <w:p w14:paraId="7A64D815" w14:textId="60E371FE" w:rsidR="005C2CF4" w:rsidRPr="00291F8A" w:rsidRDefault="00E00133" w:rsidP="00291F8A">
            <w:pPr>
              <w:jc w:val="center"/>
              <w:rPr>
                <w:b/>
              </w:rPr>
            </w:pPr>
            <w:r>
              <w:rPr>
                <w:b/>
              </w:rPr>
              <w:t>6</w:t>
            </w:r>
          </w:p>
        </w:tc>
        <w:tc>
          <w:tcPr>
            <w:tcW w:w="2157" w:type="dxa"/>
            <w:vMerge w:val="restart"/>
            <w:shd w:val="clear" w:color="auto" w:fill="auto"/>
          </w:tcPr>
          <w:p w14:paraId="09C28AA7" w14:textId="77777777" w:rsidR="005C2CF4" w:rsidRDefault="005C2CF4" w:rsidP="0057064E"/>
        </w:tc>
        <w:tc>
          <w:tcPr>
            <w:tcW w:w="1087" w:type="dxa"/>
            <w:shd w:val="clear" w:color="auto" w:fill="auto"/>
          </w:tcPr>
          <w:p w14:paraId="074DE73D" w14:textId="77777777" w:rsidR="005C2CF4" w:rsidRPr="00291F8A" w:rsidRDefault="005C2CF4" w:rsidP="00291F8A">
            <w:pPr>
              <w:jc w:val="center"/>
              <w:rPr>
                <w:b/>
              </w:rPr>
            </w:pPr>
            <w:r w:rsidRPr="00291F8A">
              <w:rPr>
                <w:b/>
              </w:rPr>
              <w:t>1</w:t>
            </w:r>
          </w:p>
        </w:tc>
        <w:tc>
          <w:tcPr>
            <w:tcW w:w="2790" w:type="dxa"/>
            <w:shd w:val="clear" w:color="auto" w:fill="auto"/>
          </w:tcPr>
          <w:p w14:paraId="52ACB5F9" w14:textId="77777777" w:rsidR="005C2CF4" w:rsidRDefault="005C2CF4" w:rsidP="0057064E"/>
        </w:tc>
        <w:tc>
          <w:tcPr>
            <w:tcW w:w="2485" w:type="dxa"/>
            <w:shd w:val="clear" w:color="auto" w:fill="auto"/>
          </w:tcPr>
          <w:p w14:paraId="46CDEEBE" w14:textId="77777777" w:rsidR="005C2CF4" w:rsidRDefault="005C2CF4" w:rsidP="0057064E"/>
        </w:tc>
        <w:tc>
          <w:tcPr>
            <w:tcW w:w="1980" w:type="dxa"/>
            <w:shd w:val="clear" w:color="auto" w:fill="auto"/>
          </w:tcPr>
          <w:p w14:paraId="654CCE55" w14:textId="77777777" w:rsidR="005C2CF4" w:rsidRDefault="005C2CF4" w:rsidP="0057064E"/>
        </w:tc>
        <w:tc>
          <w:tcPr>
            <w:tcW w:w="1620" w:type="dxa"/>
            <w:shd w:val="clear" w:color="auto" w:fill="auto"/>
          </w:tcPr>
          <w:p w14:paraId="4E946E84" w14:textId="77777777" w:rsidR="005C2CF4" w:rsidRDefault="005C2CF4" w:rsidP="0057064E"/>
        </w:tc>
      </w:tr>
      <w:tr w:rsidR="005C2CF4" w14:paraId="3B1A4E60" w14:textId="77777777" w:rsidTr="00A90F29">
        <w:tc>
          <w:tcPr>
            <w:tcW w:w="638" w:type="dxa"/>
            <w:vMerge/>
            <w:shd w:val="clear" w:color="auto" w:fill="auto"/>
          </w:tcPr>
          <w:p w14:paraId="2883AEB8" w14:textId="77777777" w:rsidR="005C2CF4" w:rsidRDefault="005C2CF4" w:rsidP="0057064E"/>
        </w:tc>
        <w:tc>
          <w:tcPr>
            <w:tcW w:w="2157" w:type="dxa"/>
            <w:vMerge/>
            <w:shd w:val="clear" w:color="auto" w:fill="auto"/>
          </w:tcPr>
          <w:p w14:paraId="5ED2A00F" w14:textId="77777777" w:rsidR="005C2CF4" w:rsidRDefault="005C2CF4" w:rsidP="0057064E"/>
        </w:tc>
        <w:tc>
          <w:tcPr>
            <w:tcW w:w="1087" w:type="dxa"/>
            <w:shd w:val="clear" w:color="auto" w:fill="auto"/>
          </w:tcPr>
          <w:p w14:paraId="515349C6" w14:textId="77777777" w:rsidR="005C2CF4" w:rsidRPr="00291F8A" w:rsidRDefault="005C2CF4" w:rsidP="00291F8A">
            <w:pPr>
              <w:jc w:val="center"/>
              <w:rPr>
                <w:b/>
              </w:rPr>
            </w:pPr>
            <w:r w:rsidRPr="00291F8A">
              <w:rPr>
                <w:b/>
              </w:rPr>
              <w:t>2</w:t>
            </w:r>
          </w:p>
        </w:tc>
        <w:tc>
          <w:tcPr>
            <w:tcW w:w="2790" w:type="dxa"/>
            <w:shd w:val="clear" w:color="auto" w:fill="auto"/>
          </w:tcPr>
          <w:p w14:paraId="0342011B" w14:textId="77777777" w:rsidR="005C2CF4" w:rsidRDefault="005C2CF4" w:rsidP="0057064E"/>
        </w:tc>
        <w:tc>
          <w:tcPr>
            <w:tcW w:w="2485" w:type="dxa"/>
            <w:shd w:val="clear" w:color="auto" w:fill="auto"/>
          </w:tcPr>
          <w:p w14:paraId="163129ED" w14:textId="77777777" w:rsidR="005C2CF4" w:rsidRDefault="005C2CF4" w:rsidP="0057064E"/>
        </w:tc>
        <w:tc>
          <w:tcPr>
            <w:tcW w:w="1980" w:type="dxa"/>
            <w:shd w:val="clear" w:color="auto" w:fill="auto"/>
          </w:tcPr>
          <w:p w14:paraId="772216A7" w14:textId="77777777" w:rsidR="005C2CF4" w:rsidRDefault="005C2CF4" w:rsidP="0057064E"/>
        </w:tc>
        <w:tc>
          <w:tcPr>
            <w:tcW w:w="1620" w:type="dxa"/>
            <w:shd w:val="clear" w:color="auto" w:fill="auto"/>
          </w:tcPr>
          <w:p w14:paraId="71CC064B" w14:textId="77777777" w:rsidR="005C2CF4" w:rsidRDefault="005C2CF4" w:rsidP="0057064E"/>
        </w:tc>
      </w:tr>
      <w:tr w:rsidR="005C2CF4" w14:paraId="1B5C48EE" w14:textId="77777777" w:rsidTr="00A90F29">
        <w:tc>
          <w:tcPr>
            <w:tcW w:w="638" w:type="dxa"/>
            <w:vMerge/>
            <w:shd w:val="clear" w:color="auto" w:fill="auto"/>
          </w:tcPr>
          <w:p w14:paraId="7B3D9EB3" w14:textId="77777777" w:rsidR="005C2CF4" w:rsidRDefault="005C2CF4" w:rsidP="0057064E"/>
        </w:tc>
        <w:tc>
          <w:tcPr>
            <w:tcW w:w="2157" w:type="dxa"/>
            <w:vMerge/>
            <w:shd w:val="clear" w:color="auto" w:fill="auto"/>
          </w:tcPr>
          <w:p w14:paraId="05FE3377" w14:textId="77777777" w:rsidR="005C2CF4" w:rsidRDefault="005C2CF4" w:rsidP="0057064E"/>
        </w:tc>
        <w:tc>
          <w:tcPr>
            <w:tcW w:w="1087" w:type="dxa"/>
            <w:shd w:val="clear" w:color="auto" w:fill="auto"/>
          </w:tcPr>
          <w:p w14:paraId="04090838" w14:textId="77777777" w:rsidR="005C2CF4" w:rsidRPr="00291F8A" w:rsidRDefault="005C2CF4" w:rsidP="00291F8A">
            <w:pPr>
              <w:jc w:val="center"/>
              <w:rPr>
                <w:b/>
              </w:rPr>
            </w:pPr>
            <w:r w:rsidRPr="00291F8A">
              <w:rPr>
                <w:b/>
              </w:rPr>
              <w:t>3</w:t>
            </w:r>
          </w:p>
        </w:tc>
        <w:tc>
          <w:tcPr>
            <w:tcW w:w="2790" w:type="dxa"/>
            <w:shd w:val="clear" w:color="auto" w:fill="auto"/>
          </w:tcPr>
          <w:p w14:paraId="698CF15B" w14:textId="77777777" w:rsidR="005C2CF4" w:rsidRDefault="005C2CF4" w:rsidP="0057064E"/>
        </w:tc>
        <w:tc>
          <w:tcPr>
            <w:tcW w:w="2485" w:type="dxa"/>
            <w:shd w:val="clear" w:color="auto" w:fill="auto"/>
          </w:tcPr>
          <w:p w14:paraId="5F1425EB" w14:textId="77777777" w:rsidR="005C2CF4" w:rsidRDefault="005C2CF4" w:rsidP="0057064E"/>
        </w:tc>
        <w:tc>
          <w:tcPr>
            <w:tcW w:w="1980" w:type="dxa"/>
            <w:shd w:val="clear" w:color="auto" w:fill="auto"/>
          </w:tcPr>
          <w:p w14:paraId="22FF9DDC" w14:textId="77777777" w:rsidR="005C2CF4" w:rsidRDefault="005C2CF4" w:rsidP="0057064E"/>
        </w:tc>
        <w:tc>
          <w:tcPr>
            <w:tcW w:w="1620" w:type="dxa"/>
            <w:shd w:val="clear" w:color="auto" w:fill="auto"/>
          </w:tcPr>
          <w:p w14:paraId="4357D391" w14:textId="77777777" w:rsidR="005C2CF4" w:rsidRDefault="005C2CF4" w:rsidP="0057064E"/>
        </w:tc>
      </w:tr>
    </w:tbl>
    <w:p w14:paraId="3E66917A" w14:textId="3DEE81B3" w:rsidR="008B5EF4" w:rsidRDefault="005C2CF4" w:rsidP="00307906">
      <w:pPr>
        <w:spacing w:before="60"/>
        <w:rPr>
          <w:i/>
          <w:sz w:val="18"/>
          <w:szCs w:val="18"/>
        </w:rPr>
      </w:pPr>
      <w:r w:rsidRPr="005C2CF4">
        <w:rPr>
          <w:i/>
          <w:sz w:val="18"/>
          <w:szCs w:val="18"/>
        </w:rPr>
        <w:t>*</w:t>
      </w:r>
      <w:r w:rsidR="00307906">
        <w:rPr>
          <w:i/>
          <w:sz w:val="18"/>
          <w:szCs w:val="18"/>
        </w:rPr>
        <w:t>Add rows or r</w:t>
      </w:r>
      <w:r w:rsidRPr="005C2CF4">
        <w:rPr>
          <w:i/>
          <w:sz w:val="18"/>
          <w:szCs w:val="18"/>
        </w:rPr>
        <w:t xml:space="preserve">ecord not applicable </w:t>
      </w:r>
      <w:r w:rsidR="00746A76">
        <w:rPr>
          <w:i/>
          <w:sz w:val="18"/>
          <w:szCs w:val="18"/>
        </w:rPr>
        <w:t>(NA) as needed in your framework</w:t>
      </w:r>
      <w:r w:rsidRPr="005C2CF4">
        <w:rPr>
          <w:i/>
          <w:sz w:val="18"/>
          <w:szCs w:val="18"/>
        </w:rPr>
        <w:t>.</w:t>
      </w:r>
    </w:p>
    <w:p w14:paraId="04AFA669" w14:textId="66FFAA9A" w:rsidR="00307906" w:rsidRDefault="00307906" w:rsidP="0057064E">
      <w:pPr>
        <w:rPr>
          <w:i/>
          <w:sz w:val="18"/>
          <w:szCs w:val="18"/>
        </w:rPr>
      </w:pPr>
      <w:r>
        <w:rPr>
          <w:i/>
          <w:sz w:val="18"/>
          <w:szCs w:val="18"/>
        </w:rPr>
        <w:br w:type="page"/>
      </w:r>
    </w:p>
    <w:p w14:paraId="618FBD8B" w14:textId="77777777" w:rsidR="008E6422" w:rsidRPr="001B3746" w:rsidRDefault="008E6422" w:rsidP="001B3746">
      <w:pPr>
        <w:pStyle w:val="BalesHeading1"/>
        <w:jc w:val="center"/>
        <w:rPr>
          <w:sz w:val="32"/>
          <w:szCs w:val="32"/>
        </w:rPr>
      </w:pPr>
      <w:r w:rsidRPr="001B3746">
        <w:rPr>
          <w:sz w:val="32"/>
          <w:szCs w:val="32"/>
        </w:rPr>
        <w:t>Appendix C</w:t>
      </w:r>
    </w:p>
    <w:p w14:paraId="62676E90" w14:textId="77777777" w:rsidR="008D5E3F" w:rsidRPr="003E0266" w:rsidRDefault="008D5E3F" w:rsidP="0057064E">
      <w:pPr>
        <w:rPr>
          <w:rFonts w:ascii="Times New Roman" w:hAnsi="Times New Roman" w:cs="Times New Roman"/>
          <w:b/>
          <w:sz w:val="28"/>
          <w:szCs w:val="28"/>
        </w:rPr>
      </w:pPr>
    </w:p>
    <w:p w14:paraId="350967D3" w14:textId="77777777" w:rsidR="005C2CF4" w:rsidRPr="003E0266" w:rsidRDefault="005C2CF4" w:rsidP="00921BBC">
      <w:pPr>
        <w:pStyle w:val="Heading2"/>
      </w:pPr>
      <w:r w:rsidRPr="003E0266">
        <w:t>Program Human Resources</w:t>
      </w:r>
    </w:p>
    <w:p w14:paraId="44E0D781" w14:textId="07184D1A" w:rsidR="008D5E3F" w:rsidRPr="003E0266" w:rsidRDefault="008D5E3F" w:rsidP="008D5E3F">
      <w:pPr>
        <w:rPr>
          <w:rFonts w:ascii="Times New Roman" w:hAnsi="Times New Roman" w:cs="Times New Roman"/>
        </w:rPr>
      </w:pPr>
      <w:r w:rsidRPr="003E0266">
        <w:rPr>
          <w:rFonts w:ascii="Times New Roman" w:hAnsi="Times New Roman" w:cs="Times New Roman"/>
        </w:rPr>
        <w:t>For each previously identified goal and objective indicate the staff, parents, community partners and/or local business partners participating to implement the objective.</w:t>
      </w:r>
      <w:r w:rsidR="00A90F29">
        <w:rPr>
          <w:rFonts w:ascii="Times New Roman" w:hAnsi="Times New Roman" w:cs="Times New Roman"/>
        </w:rPr>
        <w:t>*</w:t>
      </w:r>
      <w:r w:rsidRPr="003E026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567"/>
        <w:gridCol w:w="3900"/>
        <w:gridCol w:w="1818"/>
        <w:gridCol w:w="1530"/>
        <w:gridCol w:w="2070"/>
        <w:gridCol w:w="1890"/>
      </w:tblGrid>
      <w:tr w:rsidR="00BB5512" w14:paraId="62669411" w14:textId="77777777" w:rsidTr="00560A8A">
        <w:tc>
          <w:tcPr>
            <w:tcW w:w="1567" w:type="dxa"/>
            <w:shd w:val="clear" w:color="auto" w:fill="003DA5"/>
            <w:vAlign w:val="center"/>
          </w:tcPr>
          <w:p w14:paraId="00B83F24" w14:textId="62CA547E" w:rsidR="00BB5512" w:rsidRPr="005C2CF4" w:rsidRDefault="00BB5512" w:rsidP="005C2CF4">
            <w:pPr>
              <w:jc w:val="center"/>
              <w:rPr>
                <w:b/>
              </w:rPr>
            </w:pPr>
            <w:proofErr w:type="spellStart"/>
            <w:r w:rsidRPr="005C2CF4">
              <w:rPr>
                <w:b/>
              </w:rPr>
              <w:t>Goal.Objective</w:t>
            </w:r>
            <w:proofErr w:type="spellEnd"/>
            <w:r w:rsidRPr="005C2CF4">
              <w:rPr>
                <w:b/>
              </w:rPr>
              <w:t xml:space="preserve"> #</w:t>
            </w:r>
          </w:p>
        </w:tc>
        <w:tc>
          <w:tcPr>
            <w:tcW w:w="3900" w:type="dxa"/>
            <w:shd w:val="clear" w:color="auto" w:fill="003DA5"/>
            <w:vAlign w:val="center"/>
          </w:tcPr>
          <w:p w14:paraId="375B024C" w14:textId="77777777" w:rsidR="00BB5512" w:rsidRPr="005C2CF4" w:rsidRDefault="00BB5512" w:rsidP="005C2CF4">
            <w:pPr>
              <w:jc w:val="center"/>
              <w:rPr>
                <w:b/>
              </w:rPr>
            </w:pPr>
            <w:r w:rsidRPr="005C2CF4">
              <w:rPr>
                <w:b/>
              </w:rPr>
              <w:t>Activity/Implementation</w:t>
            </w:r>
          </w:p>
        </w:tc>
        <w:tc>
          <w:tcPr>
            <w:tcW w:w="1818" w:type="dxa"/>
            <w:shd w:val="clear" w:color="auto" w:fill="003DA5"/>
            <w:vAlign w:val="center"/>
          </w:tcPr>
          <w:p w14:paraId="3973FC9F" w14:textId="77777777" w:rsidR="00BB5512" w:rsidRPr="005C2CF4" w:rsidRDefault="00BB5512" w:rsidP="005C2CF4">
            <w:pPr>
              <w:jc w:val="center"/>
              <w:rPr>
                <w:b/>
              </w:rPr>
            </w:pPr>
            <w:r w:rsidRPr="005C2CF4">
              <w:rPr>
                <w:b/>
              </w:rPr>
              <w:t>Staff</w:t>
            </w:r>
          </w:p>
        </w:tc>
        <w:tc>
          <w:tcPr>
            <w:tcW w:w="1530" w:type="dxa"/>
            <w:shd w:val="clear" w:color="auto" w:fill="003DA5"/>
            <w:vAlign w:val="center"/>
          </w:tcPr>
          <w:p w14:paraId="31AF2AFE" w14:textId="77777777" w:rsidR="00BB5512" w:rsidRPr="005C2CF4" w:rsidRDefault="00BB5512" w:rsidP="005C2CF4">
            <w:pPr>
              <w:jc w:val="center"/>
              <w:rPr>
                <w:b/>
              </w:rPr>
            </w:pPr>
            <w:r w:rsidRPr="005C2CF4">
              <w:rPr>
                <w:b/>
              </w:rPr>
              <w:t>Parents</w:t>
            </w:r>
          </w:p>
        </w:tc>
        <w:tc>
          <w:tcPr>
            <w:tcW w:w="2070" w:type="dxa"/>
            <w:shd w:val="clear" w:color="auto" w:fill="003DA5"/>
            <w:vAlign w:val="center"/>
          </w:tcPr>
          <w:p w14:paraId="281113D6" w14:textId="77777777" w:rsidR="00BB5512" w:rsidRPr="005C2CF4" w:rsidRDefault="00BB5512" w:rsidP="005C2CF4">
            <w:pPr>
              <w:jc w:val="center"/>
              <w:rPr>
                <w:b/>
              </w:rPr>
            </w:pPr>
            <w:r w:rsidRPr="005C2CF4">
              <w:rPr>
                <w:b/>
              </w:rPr>
              <w:t>Community</w:t>
            </w:r>
            <w:r>
              <w:rPr>
                <w:b/>
              </w:rPr>
              <w:t xml:space="preserve"> Partner(s)</w:t>
            </w:r>
          </w:p>
        </w:tc>
        <w:tc>
          <w:tcPr>
            <w:tcW w:w="1890" w:type="dxa"/>
            <w:shd w:val="clear" w:color="auto" w:fill="003DA5"/>
            <w:vAlign w:val="center"/>
          </w:tcPr>
          <w:p w14:paraId="3232D01C" w14:textId="77777777" w:rsidR="00BB5512" w:rsidRPr="005C2CF4" w:rsidRDefault="00BB5512" w:rsidP="005C2CF4">
            <w:pPr>
              <w:jc w:val="center"/>
              <w:rPr>
                <w:b/>
              </w:rPr>
            </w:pPr>
            <w:r>
              <w:rPr>
                <w:b/>
              </w:rPr>
              <w:t>Business Partner(s)</w:t>
            </w:r>
          </w:p>
        </w:tc>
      </w:tr>
      <w:tr w:rsidR="00BB5512" w14:paraId="7E824CCD" w14:textId="77777777" w:rsidTr="008F3AB7">
        <w:tc>
          <w:tcPr>
            <w:tcW w:w="1567" w:type="dxa"/>
            <w:shd w:val="clear" w:color="auto" w:fill="F2F2F2" w:themeFill="background1" w:themeFillShade="F2"/>
          </w:tcPr>
          <w:p w14:paraId="144B3E79" w14:textId="1EDFDC11" w:rsidR="00BB5512" w:rsidRPr="00291F8A" w:rsidRDefault="00BB5512" w:rsidP="005C2CF4">
            <w:pPr>
              <w:jc w:val="center"/>
              <w:rPr>
                <w:b/>
              </w:rPr>
            </w:pPr>
            <w:r w:rsidRPr="00291F8A">
              <w:rPr>
                <w:b/>
              </w:rPr>
              <w:t>1</w:t>
            </w:r>
            <w:r w:rsidR="00307906">
              <w:rPr>
                <w:b/>
              </w:rPr>
              <w:t>.1</w:t>
            </w:r>
          </w:p>
        </w:tc>
        <w:tc>
          <w:tcPr>
            <w:tcW w:w="3900" w:type="dxa"/>
            <w:shd w:val="clear" w:color="auto" w:fill="F2F2F2" w:themeFill="background1" w:themeFillShade="F2"/>
          </w:tcPr>
          <w:p w14:paraId="25A869D2" w14:textId="77777777" w:rsidR="00BB5512" w:rsidRDefault="00BB5512" w:rsidP="005C2CF4"/>
        </w:tc>
        <w:tc>
          <w:tcPr>
            <w:tcW w:w="1818" w:type="dxa"/>
            <w:shd w:val="clear" w:color="auto" w:fill="F2F2F2" w:themeFill="background1" w:themeFillShade="F2"/>
          </w:tcPr>
          <w:p w14:paraId="48F06A2A" w14:textId="77777777" w:rsidR="00BB5512" w:rsidRDefault="00BB5512" w:rsidP="005C2CF4"/>
        </w:tc>
        <w:tc>
          <w:tcPr>
            <w:tcW w:w="1530" w:type="dxa"/>
            <w:shd w:val="clear" w:color="auto" w:fill="F2F2F2" w:themeFill="background1" w:themeFillShade="F2"/>
          </w:tcPr>
          <w:p w14:paraId="4A25B508" w14:textId="77777777" w:rsidR="00BB5512" w:rsidRDefault="00BB5512" w:rsidP="005C2CF4"/>
        </w:tc>
        <w:tc>
          <w:tcPr>
            <w:tcW w:w="2070" w:type="dxa"/>
            <w:shd w:val="clear" w:color="auto" w:fill="F2F2F2" w:themeFill="background1" w:themeFillShade="F2"/>
          </w:tcPr>
          <w:p w14:paraId="239EE3B4" w14:textId="77777777" w:rsidR="00BB5512" w:rsidRDefault="00BB5512" w:rsidP="005C2CF4"/>
        </w:tc>
        <w:tc>
          <w:tcPr>
            <w:tcW w:w="1890" w:type="dxa"/>
            <w:shd w:val="clear" w:color="auto" w:fill="F2F2F2" w:themeFill="background1" w:themeFillShade="F2"/>
          </w:tcPr>
          <w:p w14:paraId="2192242B" w14:textId="77777777" w:rsidR="00BB5512" w:rsidRDefault="00BB5512" w:rsidP="005C2CF4"/>
        </w:tc>
      </w:tr>
      <w:tr w:rsidR="00BB5512" w14:paraId="5D3E7D23" w14:textId="77777777" w:rsidTr="008F3AB7">
        <w:tc>
          <w:tcPr>
            <w:tcW w:w="1567" w:type="dxa"/>
            <w:shd w:val="clear" w:color="auto" w:fill="F2F2F2" w:themeFill="background1" w:themeFillShade="F2"/>
          </w:tcPr>
          <w:p w14:paraId="67C943BD" w14:textId="77777777" w:rsidR="00BB5512" w:rsidRPr="00291F8A" w:rsidRDefault="00BB5512" w:rsidP="005C2CF4">
            <w:pPr>
              <w:jc w:val="center"/>
              <w:rPr>
                <w:b/>
              </w:rPr>
            </w:pPr>
            <w:r>
              <w:rPr>
                <w:b/>
              </w:rPr>
              <w:t>1.</w:t>
            </w:r>
            <w:r w:rsidRPr="00291F8A">
              <w:rPr>
                <w:b/>
              </w:rPr>
              <w:t>2</w:t>
            </w:r>
          </w:p>
        </w:tc>
        <w:tc>
          <w:tcPr>
            <w:tcW w:w="3900" w:type="dxa"/>
            <w:shd w:val="clear" w:color="auto" w:fill="F2F2F2" w:themeFill="background1" w:themeFillShade="F2"/>
          </w:tcPr>
          <w:p w14:paraId="2F389FD3" w14:textId="77777777" w:rsidR="00BB5512" w:rsidRDefault="00BB5512" w:rsidP="005C2CF4"/>
        </w:tc>
        <w:tc>
          <w:tcPr>
            <w:tcW w:w="1818" w:type="dxa"/>
            <w:shd w:val="clear" w:color="auto" w:fill="F2F2F2" w:themeFill="background1" w:themeFillShade="F2"/>
          </w:tcPr>
          <w:p w14:paraId="2A58264A" w14:textId="77777777" w:rsidR="00BB5512" w:rsidRDefault="00BB5512" w:rsidP="005C2CF4"/>
        </w:tc>
        <w:tc>
          <w:tcPr>
            <w:tcW w:w="1530" w:type="dxa"/>
            <w:shd w:val="clear" w:color="auto" w:fill="F2F2F2" w:themeFill="background1" w:themeFillShade="F2"/>
          </w:tcPr>
          <w:p w14:paraId="12C1A70C" w14:textId="77777777" w:rsidR="00BB5512" w:rsidRDefault="00BB5512" w:rsidP="005C2CF4"/>
        </w:tc>
        <w:tc>
          <w:tcPr>
            <w:tcW w:w="2070" w:type="dxa"/>
            <w:shd w:val="clear" w:color="auto" w:fill="F2F2F2" w:themeFill="background1" w:themeFillShade="F2"/>
          </w:tcPr>
          <w:p w14:paraId="2A3239BF" w14:textId="77777777" w:rsidR="00BB5512" w:rsidRDefault="00BB5512" w:rsidP="005C2CF4"/>
        </w:tc>
        <w:tc>
          <w:tcPr>
            <w:tcW w:w="1890" w:type="dxa"/>
            <w:shd w:val="clear" w:color="auto" w:fill="F2F2F2" w:themeFill="background1" w:themeFillShade="F2"/>
          </w:tcPr>
          <w:p w14:paraId="63DE2BAD" w14:textId="77777777" w:rsidR="00BB5512" w:rsidRDefault="00BB5512" w:rsidP="005C2CF4"/>
        </w:tc>
      </w:tr>
      <w:tr w:rsidR="00BB5512" w14:paraId="11C19F01" w14:textId="77777777" w:rsidTr="008F3AB7">
        <w:tc>
          <w:tcPr>
            <w:tcW w:w="1567" w:type="dxa"/>
            <w:shd w:val="clear" w:color="auto" w:fill="F2F2F2" w:themeFill="background1" w:themeFillShade="F2"/>
          </w:tcPr>
          <w:p w14:paraId="41539A21" w14:textId="77777777" w:rsidR="00BB5512" w:rsidRPr="00291F8A" w:rsidRDefault="00BB5512" w:rsidP="005C2CF4">
            <w:pPr>
              <w:jc w:val="center"/>
              <w:rPr>
                <w:b/>
              </w:rPr>
            </w:pPr>
            <w:r>
              <w:rPr>
                <w:b/>
              </w:rPr>
              <w:t>1.</w:t>
            </w:r>
            <w:r w:rsidRPr="00291F8A">
              <w:rPr>
                <w:b/>
              </w:rPr>
              <w:t>3</w:t>
            </w:r>
          </w:p>
        </w:tc>
        <w:tc>
          <w:tcPr>
            <w:tcW w:w="3900" w:type="dxa"/>
            <w:shd w:val="clear" w:color="auto" w:fill="F2F2F2" w:themeFill="background1" w:themeFillShade="F2"/>
          </w:tcPr>
          <w:p w14:paraId="3F4CCBD7" w14:textId="77777777" w:rsidR="00BB5512" w:rsidRDefault="00BB5512" w:rsidP="005C2CF4"/>
        </w:tc>
        <w:tc>
          <w:tcPr>
            <w:tcW w:w="1818" w:type="dxa"/>
            <w:shd w:val="clear" w:color="auto" w:fill="F2F2F2" w:themeFill="background1" w:themeFillShade="F2"/>
          </w:tcPr>
          <w:p w14:paraId="0034C782" w14:textId="77777777" w:rsidR="00BB5512" w:rsidRDefault="00BB5512" w:rsidP="005C2CF4"/>
        </w:tc>
        <w:tc>
          <w:tcPr>
            <w:tcW w:w="1530" w:type="dxa"/>
            <w:shd w:val="clear" w:color="auto" w:fill="F2F2F2" w:themeFill="background1" w:themeFillShade="F2"/>
          </w:tcPr>
          <w:p w14:paraId="03D675E3" w14:textId="77777777" w:rsidR="00BB5512" w:rsidRDefault="00BB5512" w:rsidP="005C2CF4"/>
        </w:tc>
        <w:tc>
          <w:tcPr>
            <w:tcW w:w="2070" w:type="dxa"/>
            <w:shd w:val="clear" w:color="auto" w:fill="F2F2F2" w:themeFill="background1" w:themeFillShade="F2"/>
          </w:tcPr>
          <w:p w14:paraId="557526A9" w14:textId="77777777" w:rsidR="00BB5512" w:rsidRDefault="00BB5512" w:rsidP="005C2CF4"/>
        </w:tc>
        <w:tc>
          <w:tcPr>
            <w:tcW w:w="1890" w:type="dxa"/>
            <w:shd w:val="clear" w:color="auto" w:fill="F2F2F2" w:themeFill="background1" w:themeFillShade="F2"/>
          </w:tcPr>
          <w:p w14:paraId="0A58F527" w14:textId="77777777" w:rsidR="00BB5512" w:rsidRDefault="00BB5512" w:rsidP="005C2CF4"/>
        </w:tc>
      </w:tr>
      <w:tr w:rsidR="00BB5512" w14:paraId="1EB8201B" w14:textId="77777777" w:rsidTr="00BB5512">
        <w:tc>
          <w:tcPr>
            <w:tcW w:w="1567" w:type="dxa"/>
          </w:tcPr>
          <w:p w14:paraId="4BFDA7EE" w14:textId="77777777" w:rsidR="00BB5512" w:rsidRPr="00291F8A" w:rsidRDefault="00BB5512" w:rsidP="005C2CF4">
            <w:pPr>
              <w:jc w:val="center"/>
              <w:rPr>
                <w:b/>
              </w:rPr>
            </w:pPr>
            <w:r>
              <w:rPr>
                <w:b/>
              </w:rPr>
              <w:t>2.</w:t>
            </w:r>
            <w:r w:rsidRPr="00291F8A">
              <w:rPr>
                <w:b/>
              </w:rPr>
              <w:t>1</w:t>
            </w:r>
          </w:p>
        </w:tc>
        <w:tc>
          <w:tcPr>
            <w:tcW w:w="3900" w:type="dxa"/>
          </w:tcPr>
          <w:p w14:paraId="5D2022A3" w14:textId="77777777" w:rsidR="00BB5512" w:rsidRDefault="00BB5512" w:rsidP="005C2CF4"/>
        </w:tc>
        <w:tc>
          <w:tcPr>
            <w:tcW w:w="1818" w:type="dxa"/>
          </w:tcPr>
          <w:p w14:paraId="34DDA480" w14:textId="77777777" w:rsidR="00BB5512" w:rsidRDefault="00BB5512" w:rsidP="005C2CF4"/>
        </w:tc>
        <w:tc>
          <w:tcPr>
            <w:tcW w:w="1530" w:type="dxa"/>
          </w:tcPr>
          <w:p w14:paraId="35FCA1CF" w14:textId="77777777" w:rsidR="00BB5512" w:rsidRDefault="00BB5512" w:rsidP="005C2CF4"/>
        </w:tc>
        <w:tc>
          <w:tcPr>
            <w:tcW w:w="2070" w:type="dxa"/>
          </w:tcPr>
          <w:p w14:paraId="37D85DD6" w14:textId="77777777" w:rsidR="00BB5512" w:rsidRDefault="00BB5512" w:rsidP="005C2CF4"/>
        </w:tc>
        <w:tc>
          <w:tcPr>
            <w:tcW w:w="1890" w:type="dxa"/>
          </w:tcPr>
          <w:p w14:paraId="0294BA34" w14:textId="77777777" w:rsidR="00BB5512" w:rsidRDefault="00BB5512" w:rsidP="005C2CF4"/>
        </w:tc>
      </w:tr>
      <w:tr w:rsidR="00BB5512" w14:paraId="4E977D1E" w14:textId="77777777" w:rsidTr="008F3AB7">
        <w:tc>
          <w:tcPr>
            <w:tcW w:w="1567" w:type="dxa"/>
            <w:shd w:val="clear" w:color="auto" w:fill="auto"/>
          </w:tcPr>
          <w:p w14:paraId="18B45CAB" w14:textId="77777777" w:rsidR="00BB5512" w:rsidRPr="00291F8A" w:rsidRDefault="00BB5512" w:rsidP="005C2CF4">
            <w:pPr>
              <w:jc w:val="center"/>
              <w:rPr>
                <w:b/>
              </w:rPr>
            </w:pPr>
            <w:r>
              <w:rPr>
                <w:b/>
              </w:rPr>
              <w:t>2.</w:t>
            </w:r>
            <w:r w:rsidRPr="00291F8A">
              <w:rPr>
                <w:b/>
              </w:rPr>
              <w:t>2</w:t>
            </w:r>
          </w:p>
        </w:tc>
        <w:tc>
          <w:tcPr>
            <w:tcW w:w="3900" w:type="dxa"/>
            <w:shd w:val="clear" w:color="auto" w:fill="auto"/>
          </w:tcPr>
          <w:p w14:paraId="5A53C0B8" w14:textId="77777777" w:rsidR="00BB5512" w:rsidRDefault="00BB5512" w:rsidP="005C2CF4"/>
        </w:tc>
        <w:tc>
          <w:tcPr>
            <w:tcW w:w="1818" w:type="dxa"/>
            <w:shd w:val="clear" w:color="auto" w:fill="auto"/>
          </w:tcPr>
          <w:p w14:paraId="5A154050" w14:textId="77777777" w:rsidR="00BB5512" w:rsidRDefault="00BB5512" w:rsidP="005C2CF4"/>
        </w:tc>
        <w:tc>
          <w:tcPr>
            <w:tcW w:w="1530" w:type="dxa"/>
            <w:shd w:val="clear" w:color="auto" w:fill="auto"/>
          </w:tcPr>
          <w:p w14:paraId="7C51255C" w14:textId="77777777" w:rsidR="00BB5512" w:rsidRDefault="00BB5512" w:rsidP="005C2CF4"/>
        </w:tc>
        <w:tc>
          <w:tcPr>
            <w:tcW w:w="2070" w:type="dxa"/>
            <w:shd w:val="clear" w:color="auto" w:fill="auto"/>
          </w:tcPr>
          <w:p w14:paraId="501334A1" w14:textId="77777777" w:rsidR="00BB5512" w:rsidRDefault="00BB5512" w:rsidP="005C2CF4"/>
        </w:tc>
        <w:tc>
          <w:tcPr>
            <w:tcW w:w="1890" w:type="dxa"/>
            <w:shd w:val="clear" w:color="auto" w:fill="auto"/>
          </w:tcPr>
          <w:p w14:paraId="0BD6E839" w14:textId="77777777" w:rsidR="00BB5512" w:rsidRDefault="00BB5512" w:rsidP="005C2CF4"/>
        </w:tc>
      </w:tr>
      <w:tr w:rsidR="00BB5512" w14:paraId="0F6AC85A" w14:textId="77777777" w:rsidTr="00BB5512">
        <w:tc>
          <w:tcPr>
            <w:tcW w:w="1567" w:type="dxa"/>
          </w:tcPr>
          <w:p w14:paraId="24A7BA65" w14:textId="77777777" w:rsidR="00BB5512" w:rsidRPr="00291F8A" w:rsidRDefault="00BB5512" w:rsidP="005C2CF4">
            <w:pPr>
              <w:jc w:val="center"/>
              <w:rPr>
                <w:b/>
              </w:rPr>
            </w:pPr>
            <w:r>
              <w:rPr>
                <w:b/>
              </w:rPr>
              <w:t>2.</w:t>
            </w:r>
            <w:r w:rsidRPr="00291F8A">
              <w:rPr>
                <w:b/>
              </w:rPr>
              <w:t>3</w:t>
            </w:r>
          </w:p>
        </w:tc>
        <w:tc>
          <w:tcPr>
            <w:tcW w:w="3900" w:type="dxa"/>
          </w:tcPr>
          <w:p w14:paraId="51A68E01" w14:textId="77777777" w:rsidR="00BB5512" w:rsidRDefault="00BB5512" w:rsidP="005C2CF4"/>
        </w:tc>
        <w:tc>
          <w:tcPr>
            <w:tcW w:w="1818" w:type="dxa"/>
          </w:tcPr>
          <w:p w14:paraId="7DA2A9FB" w14:textId="77777777" w:rsidR="00BB5512" w:rsidRDefault="00BB5512" w:rsidP="005C2CF4"/>
        </w:tc>
        <w:tc>
          <w:tcPr>
            <w:tcW w:w="1530" w:type="dxa"/>
          </w:tcPr>
          <w:p w14:paraId="645FF86B" w14:textId="77777777" w:rsidR="00BB5512" w:rsidRDefault="00BB5512" w:rsidP="005C2CF4"/>
        </w:tc>
        <w:tc>
          <w:tcPr>
            <w:tcW w:w="2070" w:type="dxa"/>
          </w:tcPr>
          <w:p w14:paraId="50CA12FC" w14:textId="77777777" w:rsidR="00BB5512" w:rsidRDefault="00BB5512" w:rsidP="005C2CF4"/>
        </w:tc>
        <w:tc>
          <w:tcPr>
            <w:tcW w:w="1890" w:type="dxa"/>
          </w:tcPr>
          <w:p w14:paraId="73473FE2" w14:textId="77777777" w:rsidR="00BB5512" w:rsidRDefault="00BB5512" w:rsidP="005C2CF4"/>
        </w:tc>
      </w:tr>
      <w:tr w:rsidR="00BB5512" w14:paraId="427BA9EF" w14:textId="77777777" w:rsidTr="008F3AB7">
        <w:tc>
          <w:tcPr>
            <w:tcW w:w="1567" w:type="dxa"/>
            <w:shd w:val="clear" w:color="auto" w:fill="F2F2F2" w:themeFill="background1" w:themeFillShade="F2"/>
          </w:tcPr>
          <w:p w14:paraId="0E94D2EE" w14:textId="77777777" w:rsidR="00BB5512" w:rsidRPr="00291F8A" w:rsidRDefault="00BB5512" w:rsidP="005C2CF4">
            <w:pPr>
              <w:jc w:val="center"/>
              <w:rPr>
                <w:b/>
              </w:rPr>
            </w:pPr>
            <w:r>
              <w:rPr>
                <w:b/>
              </w:rPr>
              <w:t>3.</w:t>
            </w:r>
            <w:r w:rsidRPr="00291F8A">
              <w:rPr>
                <w:b/>
              </w:rPr>
              <w:t>1</w:t>
            </w:r>
          </w:p>
        </w:tc>
        <w:tc>
          <w:tcPr>
            <w:tcW w:w="3900" w:type="dxa"/>
            <w:shd w:val="clear" w:color="auto" w:fill="F2F2F2" w:themeFill="background1" w:themeFillShade="F2"/>
          </w:tcPr>
          <w:p w14:paraId="7E6CAAB5" w14:textId="77777777" w:rsidR="00BB5512" w:rsidRDefault="00BB5512" w:rsidP="005C2CF4"/>
        </w:tc>
        <w:tc>
          <w:tcPr>
            <w:tcW w:w="1818" w:type="dxa"/>
            <w:shd w:val="clear" w:color="auto" w:fill="F2F2F2" w:themeFill="background1" w:themeFillShade="F2"/>
          </w:tcPr>
          <w:p w14:paraId="29DDCF13" w14:textId="77777777" w:rsidR="00BB5512" w:rsidRDefault="00BB5512" w:rsidP="005C2CF4"/>
        </w:tc>
        <w:tc>
          <w:tcPr>
            <w:tcW w:w="1530" w:type="dxa"/>
            <w:shd w:val="clear" w:color="auto" w:fill="F2F2F2" w:themeFill="background1" w:themeFillShade="F2"/>
          </w:tcPr>
          <w:p w14:paraId="3D5DE657" w14:textId="77777777" w:rsidR="00BB5512" w:rsidRDefault="00BB5512" w:rsidP="005C2CF4"/>
        </w:tc>
        <w:tc>
          <w:tcPr>
            <w:tcW w:w="2070" w:type="dxa"/>
            <w:shd w:val="clear" w:color="auto" w:fill="F2F2F2" w:themeFill="background1" w:themeFillShade="F2"/>
          </w:tcPr>
          <w:p w14:paraId="565A7AA9" w14:textId="77777777" w:rsidR="00BB5512" w:rsidRDefault="00BB5512" w:rsidP="005C2CF4"/>
        </w:tc>
        <w:tc>
          <w:tcPr>
            <w:tcW w:w="1890" w:type="dxa"/>
            <w:shd w:val="clear" w:color="auto" w:fill="F2F2F2" w:themeFill="background1" w:themeFillShade="F2"/>
          </w:tcPr>
          <w:p w14:paraId="6820842D" w14:textId="77777777" w:rsidR="00BB5512" w:rsidRDefault="00BB5512" w:rsidP="005C2CF4"/>
        </w:tc>
      </w:tr>
      <w:tr w:rsidR="00BB5512" w14:paraId="1DA4BED2" w14:textId="77777777" w:rsidTr="008F3AB7">
        <w:tc>
          <w:tcPr>
            <w:tcW w:w="1567" w:type="dxa"/>
            <w:shd w:val="clear" w:color="auto" w:fill="F2F2F2" w:themeFill="background1" w:themeFillShade="F2"/>
          </w:tcPr>
          <w:p w14:paraId="1D330BC5" w14:textId="77777777" w:rsidR="00BB5512" w:rsidRPr="00291F8A" w:rsidRDefault="00BB5512" w:rsidP="005C2CF4">
            <w:pPr>
              <w:jc w:val="center"/>
              <w:rPr>
                <w:b/>
              </w:rPr>
            </w:pPr>
            <w:r>
              <w:rPr>
                <w:b/>
              </w:rPr>
              <w:t>3.</w:t>
            </w:r>
            <w:r w:rsidRPr="00291F8A">
              <w:rPr>
                <w:b/>
              </w:rPr>
              <w:t>2</w:t>
            </w:r>
          </w:p>
        </w:tc>
        <w:tc>
          <w:tcPr>
            <w:tcW w:w="3900" w:type="dxa"/>
            <w:shd w:val="clear" w:color="auto" w:fill="F2F2F2" w:themeFill="background1" w:themeFillShade="F2"/>
          </w:tcPr>
          <w:p w14:paraId="4A574527" w14:textId="77777777" w:rsidR="00BB5512" w:rsidRDefault="00BB5512" w:rsidP="005C2CF4"/>
        </w:tc>
        <w:tc>
          <w:tcPr>
            <w:tcW w:w="1818" w:type="dxa"/>
            <w:shd w:val="clear" w:color="auto" w:fill="F2F2F2" w:themeFill="background1" w:themeFillShade="F2"/>
          </w:tcPr>
          <w:p w14:paraId="1104D90A" w14:textId="77777777" w:rsidR="00BB5512" w:rsidRDefault="00BB5512" w:rsidP="005C2CF4"/>
        </w:tc>
        <w:tc>
          <w:tcPr>
            <w:tcW w:w="1530" w:type="dxa"/>
            <w:shd w:val="clear" w:color="auto" w:fill="F2F2F2" w:themeFill="background1" w:themeFillShade="F2"/>
          </w:tcPr>
          <w:p w14:paraId="02070F61" w14:textId="77777777" w:rsidR="00BB5512" w:rsidRDefault="00BB5512" w:rsidP="005C2CF4"/>
        </w:tc>
        <w:tc>
          <w:tcPr>
            <w:tcW w:w="2070" w:type="dxa"/>
            <w:shd w:val="clear" w:color="auto" w:fill="F2F2F2" w:themeFill="background1" w:themeFillShade="F2"/>
          </w:tcPr>
          <w:p w14:paraId="63E5BF4C" w14:textId="77777777" w:rsidR="00BB5512" w:rsidRDefault="00BB5512" w:rsidP="005C2CF4"/>
        </w:tc>
        <w:tc>
          <w:tcPr>
            <w:tcW w:w="1890" w:type="dxa"/>
            <w:shd w:val="clear" w:color="auto" w:fill="F2F2F2" w:themeFill="background1" w:themeFillShade="F2"/>
          </w:tcPr>
          <w:p w14:paraId="7FE8B640" w14:textId="77777777" w:rsidR="00BB5512" w:rsidRDefault="00BB5512" w:rsidP="005C2CF4"/>
        </w:tc>
      </w:tr>
      <w:tr w:rsidR="00BB5512" w14:paraId="11194B50" w14:textId="77777777" w:rsidTr="008F3AB7">
        <w:tc>
          <w:tcPr>
            <w:tcW w:w="1567" w:type="dxa"/>
            <w:shd w:val="clear" w:color="auto" w:fill="F2F2F2" w:themeFill="background1" w:themeFillShade="F2"/>
          </w:tcPr>
          <w:p w14:paraId="543944A5" w14:textId="77777777" w:rsidR="00BB5512" w:rsidRPr="00291F8A" w:rsidRDefault="00BB5512" w:rsidP="005C2CF4">
            <w:pPr>
              <w:jc w:val="center"/>
              <w:rPr>
                <w:b/>
              </w:rPr>
            </w:pPr>
            <w:r>
              <w:rPr>
                <w:b/>
              </w:rPr>
              <w:t>3.</w:t>
            </w:r>
            <w:r w:rsidRPr="00291F8A">
              <w:rPr>
                <w:b/>
              </w:rPr>
              <w:t>3</w:t>
            </w:r>
          </w:p>
        </w:tc>
        <w:tc>
          <w:tcPr>
            <w:tcW w:w="3900" w:type="dxa"/>
            <w:shd w:val="clear" w:color="auto" w:fill="F2F2F2" w:themeFill="background1" w:themeFillShade="F2"/>
          </w:tcPr>
          <w:p w14:paraId="340B5D49" w14:textId="77777777" w:rsidR="00BB5512" w:rsidRDefault="00BB5512" w:rsidP="005C2CF4"/>
        </w:tc>
        <w:tc>
          <w:tcPr>
            <w:tcW w:w="1818" w:type="dxa"/>
            <w:shd w:val="clear" w:color="auto" w:fill="F2F2F2" w:themeFill="background1" w:themeFillShade="F2"/>
          </w:tcPr>
          <w:p w14:paraId="33069036" w14:textId="77777777" w:rsidR="00BB5512" w:rsidRDefault="00BB5512" w:rsidP="005C2CF4"/>
        </w:tc>
        <w:tc>
          <w:tcPr>
            <w:tcW w:w="1530" w:type="dxa"/>
            <w:shd w:val="clear" w:color="auto" w:fill="F2F2F2" w:themeFill="background1" w:themeFillShade="F2"/>
          </w:tcPr>
          <w:p w14:paraId="1DD74787" w14:textId="77777777" w:rsidR="00BB5512" w:rsidRDefault="00BB5512" w:rsidP="005C2CF4"/>
        </w:tc>
        <w:tc>
          <w:tcPr>
            <w:tcW w:w="2070" w:type="dxa"/>
            <w:shd w:val="clear" w:color="auto" w:fill="F2F2F2" w:themeFill="background1" w:themeFillShade="F2"/>
          </w:tcPr>
          <w:p w14:paraId="66DFCCB3" w14:textId="77777777" w:rsidR="00BB5512" w:rsidRDefault="00BB5512" w:rsidP="005C2CF4"/>
        </w:tc>
        <w:tc>
          <w:tcPr>
            <w:tcW w:w="1890" w:type="dxa"/>
            <w:shd w:val="clear" w:color="auto" w:fill="F2F2F2" w:themeFill="background1" w:themeFillShade="F2"/>
          </w:tcPr>
          <w:p w14:paraId="32BCD3E2" w14:textId="77777777" w:rsidR="00BB5512" w:rsidRDefault="00BB5512" w:rsidP="005C2CF4"/>
        </w:tc>
      </w:tr>
      <w:tr w:rsidR="00BB5512" w14:paraId="54C65C65" w14:textId="77777777" w:rsidTr="00BB5512">
        <w:tc>
          <w:tcPr>
            <w:tcW w:w="1567" w:type="dxa"/>
          </w:tcPr>
          <w:p w14:paraId="126AF71C" w14:textId="77777777" w:rsidR="00BB5512" w:rsidRPr="00291F8A" w:rsidRDefault="00BB5512" w:rsidP="005C2CF4">
            <w:pPr>
              <w:jc w:val="center"/>
              <w:rPr>
                <w:b/>
              </w:rPr>
            </w:pPr>
            <w:r>
              <w:rPr>
                <w:b/>
              </w:rPr>
              <w:t>4.</w:t>
            </w:r>
            <w:r w:rsidRPr="00291F8A">
              <w:rPr>
                <w:b/>
              </w:rPr>
              <w:t>1</w:t>
            </w:r>
          </w:p>
        </w:tc>
        <w:tc>
          <w:tcPr>
            <w:tcW w:w="3900" w:type="dxa"/>
          </w:tcPr>
          <w:p w14:paraId="2C96A5BF" w14:textId="77777777" w:rsidR="00BB5512" w:rsidRDefault="00BB5512" w:rsidP="005C2CF4"/>
        </w:tc>
        <w:tc>
          <w:tcPr>
            <w:tcW w:w="1818" w:type="dxa"/>
          </w:tcPr>
          <w:p w14:paraId="2A61492F" w14:textId="77777777" w:rsidR="00BB5512" w:rsidRDefault="00BB5512" w:rsidP="005C2CF4"/>
        </w:tc>
        <w:tc>
          <w:tcPr>
            <w:tcW w:w="1530" w:type="dxa"/>
          </w:tcPr>
          <w:p w14:paraId="71415DC6" w14:textId="77777777" w:rsidR="00BB5512" w:rsidRDefault="00BB5512" w:rsidP="005C2CF4"/>
        </w:tc>
        <w:tc>
          <w:tcPr>
            <w:tcW w:w="2070" w:type="dxa"/>
          </w:tcPr>
          <w:p w14:paraId="73B75CA1" w14:textId="77777777" w:rsidR="00BB5512" w:rsidRDefault="00BB5512" w:rsidP="005C2CF4"/>
        </w:tc>
        <w:tc>
          <w:tcPr>
            <w:tcW w:w="1890" w:type="dxa"/>
          </w:tcPr>
          <w:p w14:paraId="5C697550" w14:textId="77777777" w:rsidR="00BB5512" w:rsidRDefault="00BB5512" w:rsidP="005C2CF4"/>
        </w:tc>
      </w:tr>
      <w:tr w:rsidR="00BB5512" w14:paraId="0F95FBD2" w14:textId="77777777" w:rsidTr="00BB5512">
        <w:tc>
          <w:tcPr>
            <w:tcW w:w="1567" w:type="dxa"/>
          </w:tcPr>
          <w:p w14:paraId="58D382D4" w14:textId="77777777" w:rsidR="00BB5512" w:rsidRPr="00291F8A" w:rsidRDefault="00BB5512" w:rsidP="005C2CF4">
            <w:pPr>
              <w:jc w:val="center"/>
              <w:rPr>
                <w:b/>
              </w:rPr>
            </w:pPr>
            <w:r>
              <w:rPr>
                <w:b/>
              </w:rPr>
              <w:t>4.</w:t>
            </w:r>
            <w:r w:rsidRPr="00291F8A">
              <w:rPr>
                <w:b/>
              </w:rPr>
              <w:t>2</w:t>
            </w:r>
          </w:p>
        </w:tc>
        <w:tc>
          <w:tcPr>
            <w:tcW w:w="3900" w:type="dxa"/>
          </w:tcPr>
          <w:p w14:paraId="454EEDAF" w14:textId="77777777" w:rsidR="00BB5512" w:rsidRDefault="00BB5512" w:rsidP="005C2CF4"/>
        </w:tc>
        <w:tc>
          <w:tcPr>
            <w:tcW w:w="1818" w:type="dxa"/>
          </w:tcPr>
          <w:p w14:paraId="00013748" w14:textId="77777777" w:rsidR="00BB5512" w:rsidRDefault="00BB5512" w:rsidP="005C2CF4"/>
        </w:tc>
        <w:tc>
          <w:tcPr>
            <w:tcW w:w="1530" w:type="dxa"/>
          </w:tcPr>
          <w:p w14:paraId="49B27D6D" w14:textId="77777777" w:rsidR="00BB5512" w:rsidRDefault="00BB5512" w:rsidP="005C2CF4"/>
        </w:tc>
        <w:tc>
          <w:tcPr>
            <w:tcW w:w="2070" w:type="dxa"/>
          </w:tcPr>
          <w:p w14:paraId="5F82A83F" w14:textId="77777777" w:rsidR="00BB5512" w:rsidRDefault="00BB5512" w:rsidP="005C2CF4"/>
        </w:tc>
        <w:tc>
          <w:tcPr>
            <w:tcW w:w="1890" w:type="dxa"/>
          </w:tcPr>
          <w:p w14:paraId="327D64EF" w14:textId="77777777" w:rsidR="00BB5512" w:rsidRDefault="00BB5512" w:rsidP="005C2CF4"/>
        </w:tc>
      </w:tr>
      <w:tr w:rsidR="00BB5512" w14:paraId="5580DC59" w14:textId="77777777" w:rsidTr="00BB5512">
        <w:tc>
          <w:tcPr>
            <w:tcW w:w="1567" w:type="dxa"/>
          </w:tcPr>
          <w:p w14:paraId="07EA5659" w14:textId="77777777" w:rsidR="00BB5512" w:rsidRPr="00291F8A" w:rsidRDefault="00BB5512" w:rsidP="005C2CF4">
            <w:pPr>
              <w:jc w:val="center"/>
              <w:rPr>
                <w:b/>
              </w:rPr>
            </w:pPr>
            <w:r>
              <w:rPr>
                <w:b/>
              </w:rPr>
              <w:t>4.</w:t>
            </w:r>
            <w:r w:rsidRPr="00291F8A">
              <w:rPr>
                <w:b/>
              </w:rPr>
              <w:t>3</w:t>
            </w:r>
          </w:p>
        </w:tc>
        <w:tc>
          <w:tcPr>
            <w:tcW w:w="3900" w:type="dxa"/>
          </w:tcPr>
          <w:p w14:paraId="43FF4A81" w14:textId="77777777" w:rsidR="00BB5512" w:rsidRDefault="00BB5512" w:rsidP="005C2CF4"/>
        </w:tc>
        <w:tc>
          <w:tcPr>
            <w:tcW w:w="1818" w:type="dxa"/>
          </w:tcPr>
          <w:p w14:paraId="33DA1D37" w14:textId="77777777" w:rsidR="00BB5512" w:rsidRDefault="00BB5512" w:rsidP="005C2CF4"/>
        </w:tc>
        <w:tc>
          <w:tcPr>
            <w:tcW w:w="1530" w:type="dxa"/>
          </w:tcPr>
          <w:p w14:paraId="519FA577" w14:textId="77777777" w:rsidR="00BB5512" w:rsidRDefault="00BB5512" w:rsidP="005C2CF4"/>
        </w:tc>
        <w:tc>
          <w:tcPr>
            <w:tcW w:w="2070" w:type="dxa"/>
          </w:tcPr>
          <w:p w14:paraId="749BA1F1" w14:textId="77777777" w:rsidR="00BB5512" w:rsidRDefault="00BB5512" w:rsidP="005C2CF4"/>
        </w:tc>
        <w:tc>
          <w:tcPr>
            <w:tcW w:w="1890" w:type="dxa"/>
          </w:tcPr>
          <w:p w14:paraId="11A080FB" w14:textId="77777777" w:rsidR="00BB5512" w:rsidRDefault="00BB5512" w:rsidP="005C2CF4"/>
        </w:tc>
      </w:tr>
      <w:tr w:rsidR="00E00133" w14:paraId="465C91A6" w14:textId="77777777" w:rsidTr="00787F9B">
        <w:tc>
          <w:tcPr>
            <w:tcW w:w="1567" w:type="dxa"/>
            <w:shd w:val="clear" w:color="auto" w:fill="F2F2F2" w:themeFill="background1" w:themeFillShade="F2"/>
          </w:tcPr>
          <w:p w14:paraId="1F2C5E98" w14:textId="77777777" w:rsidR="00E00133" w:rsidRPr="00291F8A" w:rsidRDefault="00E00133" w:rsidP="00787F9B">
            <w:pPr>
              <w:jc w:val="center"/>
              <w:rPr>
                <w:b/>
              </w:rPr>
            </w:pPr>
            <w:r>
              <w:rPr>
                <w:b/>
              </w:rPr>
              <w:t>5.</w:t>
            </w:r>
            <w:r w:rsidRPr="00291F8A">
              <w:rPr>
                <w:b/>
              </w:rPr>
              <w:t>1</w:t>
            </w:r>
          </w:p>
        </w:tc>
        <w:tc>
          <w:tcPr>
            <w:tcW w:w="3900" w:type="dxa"/>
            <w:shd w:val="clear" w:color="auto" w:fill="F2F2F2" w:themeFill="background1" w:themeFillShade="F2"/>
          </w:tcPr>
          <w:p w14:paraId="0435B1DC" w14:textId="77777777" w:rsidR="00E00133" w:rsidRDefault="00E00133" w:rsidP="00787F9B"/>
        </w:tc>
        <w:tc>
          <w:tcPr>
            <w:tcW w:w="1818" w:type="dxa"/>
            <w:shd w:val="clear" w:color="auto" w:fill="F2F2F2" w:themeFill="background1" w:themeFillShade="F2"/>
          </w:tcPr>
          <w:p w14:paraId="1AF4F7BA" w14:textId="77777777" w:rsidR="00E00133" w:rsidRDefault="00E00133" w:rsidP="00787F9B"/>
        </w:tc>
        <w:tc>
          <w:tcPr>
            <w:tcW w:w="1530" w:type="dxa"/>
            <w:shd w:val="clear" w:color="auto" w:fill="F2F2F2" w:themeFill="background1" w:themeFillShade="F2"/>
          </w:tcPr>
          <w:p w14:paraId="42D053E4" w14:textId="77777777" w:rsidR="00E00133" w:rsidRDefault="00E00133" w:rsidP="00787F9B"/>
        </w:tc>
        <w:tc>
          <w:tcPr>
            <w:tcW w:w="2070" w:type="dxa"/>
            <w:shd w:val="clear" w:color="auto" w:fill="F2F2F2" w:themeFill="background1" w:themeFillShade="F2"/>
          </w:tcPr>
          <w:p w14:paraId="4D2F29F1" w14:textId="77777777" w:rsidR="00E00133" w:rsidRDefault="00E00133" w:rsidP="00787F9B"/>
        </w:tc>
        <w:tc>
          <w:tcPr>
            <w:tcW w:w="1890" w:type="dxa"/>
            <w:shd w:val="clear" w:color="auto" w:fill="F2F2F2" w:themeFill="background1" w:themeFillShade="F2"/>
          </w:tcPr>
          <w:p w14:paraId="2568F3C5" w14:textId="77777777" w:rsidR="00E00133" w:rsidRDefault="00E00133" w:rsidP="00787F9B"/>
        </w:tc>
      </w:tr>
      <w:tr w:rsidR="00E00133" w14:paraId="5AF0B01B" w14:textId="77777777" w:rsidTr="00787F9B">
        <w:tc>
          <w:tcPr>
            <w:tcW w:w="1567" w:type="dxa"/>
            <w:shd w:val="clear" w:color="auto" w:fill="F2F2F2" w:themeFill="background1" w:themeFillShade="F2"/>
          </w:tcPr>
          <w:p w14:paraId="684C7946" w14:textId="77777777" w:rsidR="00E00133" w:rsidRPr="00291F8A" w:rsidRDefault="00E00133" w:rsidP="00787F9B">
            <w:pPr>
              <w:jc w:val="center"/>
              <w:rPr>
                <w:b/>
              </w:rPr>
            </w:pPr>
            <w:r>
              <w:rPr>
                <w:b/>
              </w:rPr>
              <w:t>5.</w:t>
            </w:r>
            <w:r w:rsidRPr="00291F8A">
              <w:rPr>
                <w:b/>
              </w:rPr>
              <w:t>2</w:t>
            </w:r>
          </w:p>
        </w:tc>
        <w:tc>
          <w:tcPr>
            <w:tcW w:w="3900" w:type="dxa"/>
            <w:shd w:val="clear" w:color="auto" w:fill="F2F2F2" w:themeFill="background1" w:themeFillShade="F2"/>
          </w:tcPr>
          <w:p w14:paraId="58D568D1" w14:textId="77777777" w:rsidR="00E00133" w:rsidRDefault="00E00133" w:rsidP="00787F9B"/>
        </w:tc>
        <w:tc>
          <w:tcPr>
            <w:tcW w:w="1818" w:type="dxa"/>
            <w:shd w:val="clear" w:color="auto" w:fill="F2F2F2" w:themeFill="background1" w:themeFillShade="F2"/>
          </w:tcPr>
          <w:p w14:paraId="0E22F378" w14:textId="77777777" w:rsidR="00E00133" w:rsidRDefault="00E00133" w:rsidP="00787F9B"/>
        </w:tc>
        <w:tc>
          <w:tcPr>
            <w:tcW w:w="1530" w:type="dxa"/>
            <w:shd w:val="clear" w:color="auto" w:fill="F2F2F2" w:themeFill="background1" w:themeFillShade="F2"/>
          </w:tcPr>
          <w:p w14:paraId="6DE2F864" w14:textId="77777777" w:rsidR="00E00133" w:rsidRDefault="00E00133" w:rsidP="00787F9B"/>
        </w:tc>
        <w:tc>
          <w:tcPr>
            <w:tcW w:w="2070" w:type="dxa"/>
            <w:shd w:val="clear" w:color="auto" w:fill="F2F2F2" w:themeFill="background1" w:themeFillShade="F2"/>
          </w:tcPr>
          <w:p w14:paraId="375FFE34" w14:textId="77777777" w:rsidR="00E00133" w:rsidRDefault="00E00133" w:rsidP="00787F9B"/>
        </w:tc>
        <w:tc>
          <w:tcPr>
            <w:tcW w:w="1890" w:type="dxa"/>
            <w:shd w:val="clear" w:color="auto" w:fill="F2F2F2" w:themeFill="background1" w:themeFillShade="F2"/>
          </w:tcPr>
          <w:p w14:paraId="78A7DDB0" w14:textId="77777777" w:rsidR="00E00133" w:rsidRDefault="00E00133" w:rsidP="00787F9B"/>
        </w:tc>
      </w:tr>
      <w:tr w:rsidR="00E00133" w14:paraId="2E91FB35" w14:textId="77777777" w:rsidTr="00787F9B">
        <w:tc>
          <w:tcPr>
            <w:tcW w:w="1567" w:type="dxa"/>
            <w:shd w:val="clear" w:color="auto" w:fill="F2F2F2" w:themeFill="background1" w:themeFillShade="F2"/>
          </w:tcPr>
          <w:p w14:paraId="5EA0EFB9" w14:textId="77777777" w:rsidR="00E00133" w:rsidRPr="00291F8A" w:rsidRDefault="00E00133" w:rsidP="00787F9B">
            <w:pPr>
              <w:jc w:val="center"/>
              <w:rPr>
                <w:b/>
              </w:rPr>
            </w:pPr>
            <w:r>
              <w:rPr>
                <w:b/>
              </w:rPr>
              <w:t>5.</w:t>
            </w:r>
            <w:r w:rsidRPr="00291F8A">
              <w:rPr>
                <w:b/>
              </w:rPr>
              <w:t>3</w:t>
            </w:r>
          </w:p>
        </w:tc>
        <w:tc>
          <w:tcPr>
            <w:tcW w:w="3900" w:type="dxa"/>
            <w:shd w:val="clear" w:color="auto" w:fill="F2F2F2" w:themeFill="background1" w:themeFillShade="F2"/>
          </w:tcPr>
          <w:p w14:paraId="5F1965F8" w14:textId="77777777" w:rsidR="00E00133" w:rsidRDefault="00E00133" w:rsidP="00787F9B"/>
        </w:tc>
        <w:tc>
          <w:tcPr>
            <w:tcW w:w="1818" w:type="dxa"/>
            <w:shd w:val="clear" w:color="auto" w:fill="F2F2F2" w:themeFill="background1" w:themeFillShade="F2"/>
          </w:tcPr>
          <w:p w14:paraId="6C69CC28" w14:textId="77777777" w:rsidR="00E00133" w:rsidRDefault="00E00133" w:rsidP="00787F9B"/>
        </w:tc>
        <w:tc>
          <w:tcPr>
            <w:tcW w:w="1530" w:type="dxa"/>
            <w:shd w:val="clear" w:color="auto" w:fill="F2F2F2" w:themeFill="background1" w:themeFillShade="F2"/>
          </w:tcPr>
          <w:p w14:paraId="31CA1E68" w14:textId="77777777" w:rsidR="00E00133" w:rsidRDefault="00E00133" w:rsidP="00787F9B"/>
        </w:tc>
        <w:tc>
          <w:tcPr>
            <w:tcW w:w="2070" w:type="dxa"/>
            <w:shd w:val="clear" w:color="auto" w:fill="F2F2F2" w:themeFill="background1" w:themeFillShade="F2"/>
          </w:tcPr>
          <w:p w14:paraId="31FD49A2" w14:textId="77777777" w:rsidR="00E00133" w:rsidRDefault="00E00133" w:rsidP="00787F9B"/>
        </w:tc>
        <w:tc>
          <w:tcPr>
            <w:tcW w:w="1890" w:type="dxa"/>
            <w:shd w:val="clear" w:color="auto" w:fill="F2F2F2" w:themeFill="background1" w:themeFillShade="F2"/>
          </w:tcPr>
          <w:p w14:paraId="5CFE9B20" w14:textId="77777777" w:rsidR="00E00133" w:rsidRDefault="00E00133" w:rsidP="00787F9B"/>
        </w:tc>
      </w:tr>
      <w:tr w:rsidR="00BB5512" w14:paraId="40F2D259" w14:textId="77777777" w:rsidTr="00A90F29">
        <w:tc>
          <w:tcPr>
            <w:tcW w:w="1567" w:type="dxa"/>
            <w:shd w:val="clear" w:color="auto" w:fill="auto"/>
          </w:tcPr>
          <w:p w14:paraId="4B9220E4" w14:textId="24739378" w:rsidR="00BB5512" w:rsidRPr="00291F8A" w:rsidRDefault="00E00133" w:rsidP="00E00133">
            <w:pPr>
              <w:jc w:val="center"/>
              <w:rPr>
                <w:b/>
              </w:rPr>
            </w:pPr>
            <w:r>
              <w:rPr>
                <w:b/>
              </w:rPr>
              <w:t>6</w:t>
            </w:r>
            <w:r w:rsidR="00BB5512">
              <w:rPr>
                <w:b/>
              </w:rPr>
              <w:t>.</w:t>
            </w:r>
            <w:r w:rsidR="00BB5512" w:rsidRPr="00291F8A">
              <w:rPr>
                <w:b/>
              </w:rPr>
              <w:t>1</w:t>
            </w:r>
          </w:p>
        </w:tc>
        <w:tc>
          <w:tcPr>
            <w:tcW w:w="3900" w:type="dxa"/>
            <w:shd w:val="clear" w:color="auto" w:fill="auto"/>
          </w:tcPr>
          <w:p w14:paraId="4004AD82" w14:textId="77777777" w:rsidR="00BB5512" w:rsidRDefault="00BB5512" w:rsidP="005C2CF4"/>
        </w:tc>
        <w:tc>
          <w:tcPr>
            <w:tcW w:w="1818" w:type="dxa"/>
            <w:shd w:val="clear" w:color="auto" w:fill="auto"/>
          </w:tcPr>
          <w:p w14:paraId="0E813689" w14:textId="77777777" w:rsidR="00BB5512" w:rsidRDefault="00BB5512" w:rsidP="005C2CF4"/>
        </w:tc>
        <w:tc>
          <w:tcPr>
            <w:tcW w:w="1530" w:type="dxa"/>
            <w:shd w:val="clear" w:color="auto" w:fill="auto"/>
          </w:tcPr>
          <w:p w14:paraId="0E15E53D" w14:textId="77777777" w:rsidR="00BB5512" w:rsidRDefault="00BB5512" w:rsidP="005C2CF4"/>
        </w:tc>
        <w:tc>
          <w:tcPr>
            <w:tcW w:w="2070" w:type="dxa"/>
            <w:shd w:val="clear" w:color="auto" w:fill="auto"/>
          </w:tcPr>
          <w:p w14:paraId="790802DD" w14:textId="77777777" w:rsidR="00BB5512" w:rsidRDefault="00BB5512" w:rsidP="005C2CF4"/>
        </w:tc>
        <w:tc>
          <w:tcPr>
            <w:tcW w:w="1890" w:type="dxa"/>
            <w:shd w:val="clear" w:color="auto" w:fill="auto"/>
          </w:tcPr>
          <w:p w14:paraId="4362D0D8" w14:textId="77777777" w:rsidR="00BB5512" w:rsidRDefault="00BB5512" w:rsidP="005C2CF4"/>
        </w:tc>
      </w:tr>
      <w:tr w:rsidR="00BB5512" w14:paraId="325F8095" w14:textId="77777777" w:rsidTr="00A90F29">
        <w:tc>
          <w:tcPr>
            <w:tcW w:w="1567" w:type="dxa"/>
            <w:shd w:val="clear" w:color="auto" w:fill="auto"/>
          </w:tcPr>
          <w:p w14:paraId="3E7C7F0B" w14:textId="25C47C10" w:rsidR="00BB5512" w:rsidRPr="00291F8A" w:rsidRDefault="00E00133" w:rsidP="005C2CF4">
            <w:pPr>
              <w:jc w:val="center"/>
              <w:rPr>
                <w:b/>
              </w:rPr>
            </w:pPr>
            <w:r>
              <w:rPr>
                <w:b/>
              </w:rPr>
              <w:t>6</w:t>
            </w:r>
            <w:r w:rsidR="00BB5512">
              <w:rPr>
                <w:b/>
              </w:rPr>
              <w:t>.</w:t>
            </w:r>
            <w:r w:rsidR="00BB5512" w:rsidRPr="00291F8A">
              <w:rPr>
                <w:b/>
              </w:rPr>
              <w:t>2</w:t>
            </w:r>
          </w:p>
        </w:tc>
        <w:tc>
          <w:tcPr>
            <w:tcW w:w="3900" w:type="dxa"/>
            <w:shd w:val="clear" w:color="auto" w:fill="auto"/>
          </w:tcPr>
          <w:p w14:paraId="49229340" w14:textId="77777777" w:rsidR="00BB5512" w:rsidRDefault="00BB5512" w:rsidP="005C2CF4"/>
        </w:tc>
        <w:tc>
          <w:tcPr>
            <w:tcW w:w="1818" w:type="dxa"/>
            <w:shd w:val="clear" w:color="auto" w:fill="auto"/>
          </w:tcPr>
          <w:p w14:paraId="4E77D850" w14:textId="77777777" w:rsidR="00BB5512" w:rsidRDefault="00BB5512" w:rsidP="005C2CF4"/>
        </w:tc>
        <w:tc>
          <w:tcPr>
            <w:tcW w:w="1530" w:type="dxa"/>
            <w:shd w:val="clear" w:color="auto" w:fill="auto"/>
          </w:tcPr>
          <w:p w14:paraId="66B25BA3" w14:textId="77777777" w:rsidR="00BB5512" w:rsidRDefault="00BB5512" w:rsidP="005C2CF4"/>
        </w:tc>
        <w:tc>
          <w:tcPr>
            <w:tcW w:w="2070" w:type="dxa"/>
            <w:shd w:val="clear" w:color="auto" w:fill="auto"/>
          </w:tcPr>
          <w:p w14:paraId="63726F9A" w14:textId="77777777" w:rsidR="00BB5512" w:rsidRDefault="00BB5512" w:rsidP="005C2CF4"/>
        </w:tc>
        <w:tc>
          <w:tcPr>
            <w:tcW w:w="1890" w:type="dxa"/>
            <w:shd w:val="clear" w:color="auto" w:fill="auto"/>
          </w:tcPr>
          <w:p w14:paraId="38305CA9" w14:textId="77777777" w:rsidR="00BB5512" w:rsidRDefault="00BB5512" w:rsidP="005C2CF4"/>
        </w:tc>
      </w:tr>
      <w:tr w:rsidR="00BB5512" w14:paraId="3EEC07A1" w14:textId="77777777" w:rsidTr="00A90F29">
        <w:tc>
          <w:tcPr>
            <w:tcW w:w="1567" w:type="dxa"/>
            <w:shd w:val="clear" w:color="auto" w:fill="auto"/>
          </w:tcPr>
          <w:p w14:paraId="14D4AF05" w14:textId="69D33144" w:rsidR="00BB5512" w:rsidRPr="00291F8A" w:rsidRDefault="00E00133" w:rsidP="005C2CF4">
            <w:pPr>
              <w:jc w:val="center"/>
              <w:rPr>
                <w:b/>
              </w:rPr>
            </w:pPr>
            <w:r>
              <w:rPr>
                <w:b/>
              </w:rPr>
              <w:t>6</w:t>
            </w:r>
            <w:r w:rsidR="00BB5512">
              <w:rPr>
                <w:b/>
              </w:rPr>
              <w:t>.</w:t>
            </w:r>
            <w:r w:rsidR="00BB5512" w:rsidRPr="00291F8A">
              <w:rPr>
                <w:b/>
              </w:rPr>
              <w:t>3</w:t>
            </w:r>
          </w:p>
        </w:tc>
        <w:tc>
          <w:tcPr>
            <w:tcW w:w="3900" w:type="dxa"/>
            <w:shd w:val="clear" w:color="auto" w:fill="auto"/>
          </w:tcPr>
          <w:p w14:paraId="3E4B12F5" w14:textId="77777777" w:rsidR="00BB5512" w:rsidRDefault="00BB5512" w:rsidP="005C2CF4"/>
        </w:tc>
        <w:tc>
          <w:tcPr>
            <w:tcW w:w="1818" w:type="dxa"/>
            <w:shd w:val="clear" w:color="auto" w:fill="auto"/>
          </w:tcPr>
          <w:p w14:paraId="6123070F" w14:textId="77777777" w:rsidR="00BB5512" w:rsidRDefault="00BB5512" w:rsidP="005C2CF4"/>
        </w:tc>
        <w:tc>
          <w:tcPr>
            <w:tcW w:w="1530" w:type="dxa"/>
            <w:shd w:val="clear" w:color="auto" w:fill="auto"/>
          </w:tcPr>
          <w:p w14:paraId="17D2C449" w14:textId="77777777" w:rsidR="00BB5512" w:rsidRDefault="00BB5512" w:rsidP="005C2CF4"/>
        </w:tc>
        <w:tc>
          <w:tcPr>
            <w:tcW w:w="2070" w:type="dxa"/>
            <w:shd w:val="clear" w:color="auto" w:fill="auto"/>
          </w:tcPr>
          <w:p w14:paraId="0BC0E556" w14:textId="77777777" w:rsidR="00BB5512" w:rsidRDefault="00BB5512" w:rsidP="005C2CF4"/>
        </w:tc>
        <w:tc>
          <w:tcPr>
            <w:tcW w:w="1890" w:type="dxa"/>
            <w:shd w:val="clear" w:color="auto" w:fill="auto"/>
          </w:tcPr>
          <w:p w14:paraId="022ACC4B" w14:textId="77777777" w:rsidR="00BB5512" w:rsidRDefault="00BB5512" w:rsidP="005C2CF4"/>
        </w:tc>
      </w:tr>
    </w:tbl>
    <w:p w14:paraId="387ECB69" w14:textId="61E531CE" w:rsidR="00307906" w:rsidRDefault="00307906" w:rsidP="00307906">
      <w:pPr>
        <w:spacing w:before="60"/>
        <w:rPr>
          <w:i/>
          <w:sz w:val="18"/>
          <w:szCs w:val="18"/>
        </w:rPr>
      </w:pPr>
      <w:r w:rsidRPr="005C2CF4">
        <w:rPr>
          <w:i/>
          <w:sz w:val="18"/>
          <w:szCs w:val="18"/>
        </w:rPr>
        <w:t>*</w:t>
      </w:r>
      <w:r>
        <w:rPr>
          <w:i/>
          <w:sz w:val="18"/>
          <w:szCs w:val="18"/>
        </w:rPr>
        <w:t>Add rows or r</w:t>
      </w:r>
      <w:r w:rsidRPr="005C2CF4">
        <w:rPr>
          <w:i/>
          <w:sz w:val="18"/>
          <w:szCs w:val="18"/>
        </w:rPr>
        <w:t xml:space="preserve">ecord not applicable </w:t>
      </w:r>
      <w:r w:rsidR="00746A76">
        <w:rPr>
          <w:i/>
          <w:sz w:val="18"/>
          <w:szCs w:val="18"/>
        </w:rPr>
        <w:t>(NA) as needed in your framework</w:t>
      </w:r>
      <w:r w:rsidRPr="005C2CF4">
        <w:rPr>
          <w:i/>
          <w:sz w:val="18"/>
          <w:szCs w:val="18"/>
        </w:rPr>
        <w:t>.</w:t>
      </w:r>
    </w:p>
    <w:p w14:paraId="3F80E813" w14:textId="77777777" w:rsidR="008D5E3F" w:rsidRDefault="008D5E3F" w:rsidP="0057064E"/>
    <w:p w14:paraId="4F5400E3" w14:textId="73269250" w:rsidR="00307906" w:rsidRDefault="00307906" w:rsidP="0057064E">
      <w:r>
        <w:br w:type="page"/>
      </w:r>
    </w:p>
    <w:p w14:paraId="64B2D217" w14:textId="77777777" w:rsidR="005C2CF4" w:rsidRPr="001B3746" w:rsidRDefault="008E6422" w:rsidP="001B3746">
      <w:pPr>
        <w:pStyle w:val="BalesHeading1"/>
        <w:jc w:val="center"/>
        <w:rPr>
          <w:sz w:val="32"/>
          <w:szCs w:val="32"/>
        </w:rPr>
      </w:pPr>
      <w:r w:rsidRPr="001B3746">
        <w:rPr>
          <w:sz w:val="32"/>
          <w:szCs w:val="32"/>
        </w:rPr>
        <w:t>Appendix D</w:t>
      </w:r>
    </w:p>
    <w:p w14:paraId="3B329D17" w14:textId="77777777" w:rsidR="008D5E3F" w:rsidRPr="003E0266" w:rsidRDefault="008D5E3F" w:rsidP="0057064E">
      <w:pPr>
        <w:rPr>
          <w:rFonts w:ascii="Times New Roman" w:hAnsi="Times New Roman" w:cs="Times New Roman"/>
          <w:b/>
          <w:sz w:val="28"/>
          <w:szCs w:val="28"/>
        </w:rPr>
      </w:pPr>
    </w:p>
    <w:p w14:paraId="1FC141F1" w14:textId="77777777" w:rsidR="008B5EF4" w:rsidRPr="003E0266" w:rsidRDefault="00C75D9B" w:rsidP="00921BBC">
      <w:pPr>
        <w:pStyle w:val="Heading2"/>
      </w:pPr>
      <w:r w:rsidRPr="003E0266">
        <w:t>Program Evaluation Template</w:t>
      </w:r>
    </w:p>
    <w:p w14:paraId="540B7212" w14:textId="5F588A9B" w:rsidR="008D5E3F" w:rsidRPr="003E0266" w:rsidRDefault="008D5E3F" w:rsidP="008D5E3F">
      <w:pPr>
        <w:rPr>
          <w:rFonts w:ascii="Times New Roman" w:hAnsi="Times New Roman" w:cs="Times New Roman"/>
        </w:rPr>
      </w:pPr>
      <w:r w:rsidRPr="003E0266">
        <w:rPr>
          <w:rFonts w:ascii="Times New Roman" w:hAnsi="Times New Roman" w:cs="Times New Roman"/>
        </w:rPr>
        <w:t>For each previously identified goal and objective indicate the measure of achievement and the quantitative and/or qualitative data source along with the data collection points.</w:t>
      </w:r>
      <w:r w:rsidR="00A90F29">
        <w:rPr>
          <w:rFonts w:ascii="Times New Roman" w:hAnsi="Times New Roman" w:cs="Times New Roman"/>
        </w:rPr>
        <w:t>*</w:t>
      </w:r>
    </w:p>
    <w:tbl>
      <w:tblPr>
        <w:tblStyle w:val="TableGrid"/>
        <w:tblW w:w="0" w:type="auto"/>
        <w:tblLook w:val="04A0" w:firstRow="1" w:lastRow="0" w:firstColumn="1" w:lastColumn="0" w:noHBand="0" w:noVBand="1"/>
      </w:tblPr>
      <w:tblGrid>
        <w:gridCol w:w="1567"/>
        <w:gridCol w:w="2485"/>
        <w:gridCol w:w="1424"/>
        <w:gridCol w:w="1372"/>
        <w:gridCol w:w="2057"/>
        <w:gridCol w:w="1980"/>
        <w:gridCol w:w="1890"/>
      </w:tblGrid>
      <w:tr w:rsidR="00BB5512" w14:paraId="2B1857E9" w14:textId="77777777" w:rsidTr="00560A8A">
        <w:tc>
          <w:tcPr>
            <w:tcW w:w="1567" w:type="dxa"/>
            <w:shd w:val="clear" w:color="auto" w:fill="003DA5"/>
            <w:vAlign w:val="center"/>
          </w:tcPr>
          <w:p w14:paraId="56240D3B" w14:textId="290EC408" w:rsidR="00BB5512" w:rsidRPr="00BB5512" w:rsidRDefault="00BB5512" w:rsidP="00BB5512">
            <w:pPr>
              <w:jc w:val="center"/>
              <w:rPr>
                <w:b/>
              </w:rPr>
            </w:pPr>
            <w:proofErr w:type="spellStart"/>
            <w:r w:rsidRPr="00BB5512">
              <w:rPr>
                <w:b/>
              </w:rPr>
              <w:t>Goal.Objective</w:t>
            </w:r>
            <w:proofErr w:type="spellEnd"/>
            <w:r w:rsidRPr="00BB5512">
              <w:rPr>
                <w:b/>
              </w:rPr>
              <w:t xml:space="preserve"> #</w:t>
            </w:r>
          </w:p>
        </w:tc>
        <w:tc>
          <w:tcPr>
            <w:tcW w:w="2485" w:type="dxa"/>
            <w:shd w:val="clear" w:color="auto" w:fill="003DA5"/>
            <w:vAlign w:val="center"/>
          </w:tcPr>
          <w:p w14:paraId="401C7177" w14:textId="77777777" w:rsidR="00BB5512" w:rsidRPr="00BB5512" w:rsidRDefault="00BB5512" w:rsidP="00BB5512">
            <w:pPr>
              <w:jc w:val="center"/>
              <w:rPr>
                <w:b/>
              </w:rPr>
            </w:pPr>
            <w:r w:rsidRPr="00BB5512">
              <w:rPr>
                <w:b/>
              </w:rPr>
              <w:t>Activity/Implementation</w:t>
            </w:r>
          </w:p>
        </w:tc>
        <w:tc>
          <w:tcPr>
            <w:tcW w:w="1424" w:type="dxa"/>
            <w:shd w:val="clear" w:color="auto" w:fill="003DA5"/>
            <w:vAlign w:val="center"/>
          </w:tcPr>
          <w:p w14:paraId="1E39C4B0" w14:textId="77777777" w:rsidR="00BB5512" w:rsidRPr="00BB5512" w:rsidRDefault="00BB5512" w:rsidP="00BB5512">
            <w:pPr>
              <w:jc w:val="center"/>
              <w:rPr>
                <w:b/>
              </w:rPr>
            </w:pPr>
            <w:r w:rsidRPr="00BB5512">
              <w:rPr>
                <w:b/>
              </w:rPr>
              <w:t>Measure of Achievement</w:t>
            </w:r>
          </w:p>
        </w:tc>
        <w:tc>
          <w:tcPr>
            <w:tcW w:w="1372" w:type="dxa"/>
            <w:shd w:val="clear" w:color="auto" w:fill="003DA5"/>
            <w:vAlign w:val="center"/>
          </w:tcPr>
          <w:p w14:paraId="293B6157" w14:textId="77777777" w:rsidR="00BB5512" w:rsidRPr="00BB5512" w:rsidRDefault="00BB5512" w:rsidP="00BB5512">
            <w:pPr>
              <w:jc w:val="center"/>
              <w:rPr>
                <w:b/>
              </w:rPr>
            </w:pPr>
            <w:r w:rsidRPr="00BB5512">
              <w:rPr>
                <w:b/>
              </w:rPr>
              <w:t>Quantitative Data Source</w:t>
            </w:r>
          </w:p>
        </w:tc>
        <w:tc>
          <w:tcPr>
            <w:tcW w:w="2057" w:type="dxa"/>
            <w:shd w:val="clear" w:color="auto" w:fill="003DA5"/>
            <w:vAlign w:val="center"/>
          </w:tcPr>
          <w:p w14:paraId="6612126E" w14:textId="77777777" w:rsidR="00BB5512" w:rsidRPr="00BB5512" w:rsidRDefault="00BB5512" w:rsidP="00BB5512">
            <w:pPr>
              <w:jc w:val="center"/>
              <w:rPr>
                <w:b/>
              </w:rPr>
            </w:pPr>
            <w:r w:rsidRPr="00BB5512">
              <w:rPr>
                <w:b/>
              </w:rPr>
              <w:t>Quantitative Data Collection Point(s)</w:t>
            </w:r>
          </w:p>
        </w:tc>
        <w:tc>
          <w:tcPr>
            <w:tcW w:w="1980" w:type="dxa"/>
            <w:shd w:val="clear" w:color="auto" w:fill="003DA5"/>
            <w:vAlign w:val="center"/>
          </w:tcPr>
          <w:p w14:paraId="5E59FF45" w14:textId="77777777" w:rsidR="00BB5512" w:rsidRPr="00BB5512" w:rsidRDefault="00BB5512" w:rsidP="00BB5512">
            <w:pPr>
              <w:jc w:val="center"/>
              <w:rPr>
                <w:b/>
              </w:rPr>
            </w:pPr>
            <w:r w:rsidRPr="00BB5512">
              <w:rPr>
                <w:b/>
              </w:rPr>
              <w:t>Qualitative Data Source</w:t>
            </w:r>
          </w:p>
        </w:tc>
        <w:tc>
          <w:tcPr>
            <w:tcW w:w="1890" w:type="dxa"/>
            <w:shd w:val="clear" w:color="auto" w:fill="003DA5"/>
            <w:vAlign w:val="center"/>
          </w:tcPr>
          <w:p w14:paraId="3DA2D6D4" w14:textId="77777777" w:rsidR="00BB5512" w:rsidRPr="00BB5512" w:rsidRDefault="00BB5512" w:rsidP="00BB5512">
            <w:pPr>
              <w:jc w:val="center"/>
              <w:rPr>
                <w:b/>
              </w:rPr>
            </w:pPr>
            <w:r w:rsidRPr="00BB5512">
              <w:rPr>
                <w:b/>
              </w:rPr>
              <w:t>Qualitative Data Collection Point(s)</w:t>
            </w:r>
          </w:p>
        </w:tc>
      </w:tr>
      <w:tr w:rsidR="00BB5512" w14:paraId="1BE5B380" w14:textId="77777777" w:rsidTr="008F3AB7">
        <w:tc>
          <w:tcPr>
            <w:tcW w:w="1567" w:type="dxa"/>
            <w:shd w:val="clear" w:color="auto" w:fill="F2F2F2" w:themeFill="background1" w:themeFillShade="F2"/>
          </w:tcPr>
          <w:p w14:paraId="5FF157C4" w14:textId="68C9A101" w:rsidR="00BB5512" w:rsidRPr="00291F8A" w:rsidRDefault="00BB5512" w:rsidP="00BB5512">
            <w:pPr>
              <w:jc w:val="center"/>
              <w:rPr>
                <w:b/>
              </w:rPr>
            </w:pPr>
            <w:r w:rsidRPr="00291F8A">
              <w:rPr>
                <w:b/>
              </w:rPr>
              <w:t>1</w:t>
            </w:r>
            <w:r w:rsidR="00307906">
              <w:rPr>
                <w:b/>
              </w:rPr>
              <w:t>.1</w:t>
            </w:r>
          </w:p>
        </w:tc>
        <w:tc>
          <w:tcPr>
            <w:tcW w:w="2485" w:type="dxa"/>
            <w:shd w:val="clear" w:color="auto" w:fill="F2F2F2" w:themeFill="background1" w:themeFillShade="F2"/>
          </w:tcPr>
          <w:p w14:paraId="48C0D70A" w14:textId="77777777" w:rsidR="00BB5512" w:rsidRDefault="00BB5512" w:rsidP="00BB5512"/>
        </w:tc>
        <w:tc>
          <w:tcPr>
            <w:tcW w:w="1424" w:type="dxa"/>
            <w:shd w:val="clear" w:color="auto" w:fill="F2F2F2" w:themeFill="background1" w:themeFillShade="F2"/>
          </w:tcPr>
          <w:p w14:paraId="2906767F" w14:textId="77777777" w:rsidR="00BB5512" w:rsidRDefault="00BB5512" w:rsidP="00BB5512"/>
        </w:tc>
        <w:tc>
          <w:tcPr>
            <w:tcW w:w="1372" w:type="dxa"/>
            <w:shd w:val="clear" w:color="auto" w:fill="F2F2F2" w:themeFill="background1" w:themeFillShade="F2"/>
          </w:tcPr>
          <w:p w14:paraId="77FCB422" w14:textId="77777777" w:rsidR="00BB5512" w:rsidRDefault="00BB5512" w:rsidP="00BB5512"/>
        </w:tc>
        <w:tc>
          <w:tcPr>
            <w:tcW w:w="2057" w:type="dxa"/>
            <w:shd w:val="clear" w:color="auto" w:fill="F2F2F2" w:themeFill="background1" w:themeFillShade="F2"/>
          </w:tcPr>
          <w:p w14:paraId="34977FED" w14:textId="77777777" w:rsidR="00BB5512" w:rsidRDefault="00BB5512" w:rsidP="00BB5512"/>
        </w:tc>
        <w:tc>
          <w:tcPr>
            <w:tcW w:w="1980" w:type="dxa"/>
            <w:shd w:val="clear" w:color="auto" w:fill="F2F2F2" w:themeFill="background1" w:themeFillShade="F2"/>
          </w:tcPr>
          <w:p w14:paraId="33137F70" w14:textId="77777777" w:rsidR="00BB5512" w:rsidRDefault="00BB5512" w:rsidP="00BB5512"/>
        </w:tc>
        <w:tc>
          <w:tcPr>
            <w:tcW w:w="1890" w:type="dxa"/>
            <w:shd w:val="clear" w:color="auto" w:fill="F2F2F2" w:themeFill="background1" w:themeFillShade="F2"/>
          </w:tcPr>
          <w:p w14:paraId="0E0CCB73" w14:textId="77777777" w:rsidR="00BB5512" w:rsidRDefault="00BB5512" w:rsidP="00BB5512"/>
        </w:tc>
      </w:tr>
      <w:tr w:rsidR="00BB5512" w14:paraId="6184094D" w14:textId="77777777" w:rsidTr="008F3AB7">
        <w:tc>
          <w:tcPr>
            <w:tcW w:w="1567" w:type="dxa"/>
            <w:shd w:val="clear" w:color="auto" w:fill="F2F2F2" w:themeFill="background1" w:themeFillShade="F2"/>
          </w:tcPr>
          <w:p w14:paraId="5623FC3B" w14:textId="77777777" w:rsidR="00BB5512" w:rsidRPr="00291F8A" w:rsidRDefault="00BB5512" w:rsidP="00BB5512">
            <w:pPr>
              <w:jc w:val="center"/>
              <w:rPr>
                <w:b/>
              </w:rPr>
            </w:pPr>
            <w:r>
              <w:rPr>
                <w:b/>
              </w:rPr>
              <w:t>1.</w:t>
            </w:r>
            <w:r w:rsidRPr="00291F8A">
              <w:rPr>
                <w:b/>
              </w:rPr>
              <w:t>2</w:t>
            </w:r>
          </w:p>
        </w:tc>
        <w:tc>
          <w:tcPr>
            <w:tcW w:w="2485" w:type="dxa"/>
            <w:shd w:val="clear" w:color="auto" w:fill="F2F2F2" w:themeFill="background1" w:themeFillShade="F2"/>
          </w:tcPr>
          <w:p w14:paraId="3D904F42" w14:textId="77777777" w:rsidR="00BB5512" w:rsidRDefault="00BB5512" w:rsidP="00BB5512"/>
        </w:tc>
        <w:tc>
          <w:tcPr>
            <w:tcW w:w="1424" w:type="dxa"/>
            <w:shd w:val="clear" w:color="auto" w:fill="F2F2F2" w:themeFill="background1" w:themeFillShade="F2"/>
          </w:tcPr>
          <w:p w14:paraId="643D5910" w14:textId="77777777" w:rsidR="00BB5512" w:rsidRDefault="00BB5512" w:rsidP="00BB5512"/>
        </w:tc>
        <w:tc>
          <w:tcPr>
            <w:tcW w:w="1372" w:type="dxa"/>
            <w:shd w:val="clear" w:color="auto" w:fill="F2F2F2" w:themeFill="background1" w:themeFillShade="F2"/>
          </w:tcPr>
          <w:p w14:paraId="208E9C99" w14:textId="77777777" w:rsidR="00BB5512" w:rsidRDefault="00BB5512" w:rsidP="00BB5512"/>
        </w:tc>
        <w:tc>
          <w:tcPr>
            <w:tcW w:w="2057" w:type="dxa"/>
            <w:shd w:val="clear" w:color="auto" w:fill="F2F2F2" w:themeFill="background1" w:themeFillShade="F2"/>
          </w:tcPr>
          <w:p w14:paraId="1A1A4EA2" w14:textId="77777777" w:rsidR="00BB5512" w:rsidRDefault="00BB5512" w:rsidP="00BB5512"/>
        </w:tc>
        <w:tc>
          <w:tcPr>
            <w:tcW w:w="1980" w:type="dxa"/>
            <w:shd w:val="clear" w:color="auto" w:fill="F2F2F2" w:themeFill="background1" w:themeFillShade="F2"/>
          </w:tcPr>
          <w:p w14:paraId="7E476767" w14:textId="77777777" w:rsidR="00BB5512" w:rsidRDefault="00BB5512" w:rsidP="00BB5512"/>
        </w:tc>
        <w:tc>
          <w:tcPr>
            <w:tcW w:w="1890" w:type="dxa"/>
            <w:shd w:val="clear" w:color="auto" w:fill="F2F2F2" w:themeFill="background1" w:themeFillShade="F2"/>
          </w:tcPr>
          <w:p w14:paraId="1456D05C" w14:textId="77777777" w:rsidR="00BB5512" w:rsidRDefault="00BB5512" w:rsidP="00BB5512"/>
        </w:tc>
      </w:tr>
      <w:tr w:rsidR="00BB5512" w14:paraId="7183DAC6" w14:textId="77777777" w:rsidTr="008F3AB7">
        <w:tc>
          <w:tcPr>
            <w:tcW w:w="1567" w:type="dxa"/>
            <w:shd w:val="clear" w:color="auto" w:fill="F2F2F2" w:themeFill="background1" w:themeFillShade="F2"/>
          </w:tcPr>
          <w:p w14:paraId="2165AB70" w14:textId="77777777" w:rsidR="00BB5512" w:rsidRPr="00291F8A" w:rsidRDefault="00BB5512" w:rsidP="00BB5512">
            <w:pPr>
              <w:jc w:val="center"/>
              <w:rPr>
                <w:b/>
              </w:rPr>
            </w:pPr>
            <w:r>
              <w:rPr>
                <w:b/>
              </w:rPr>
              <w:t>1.</w:t>
            </w:r>
            <w:r w:rsidRPr="00291F8A">
              <w:rPr>
                <w:b/>
              </w:rPr>
              <w:t>3</w:t>
            </w:r>
          </w:p>
        </w:tc>
        <w:tc>
          <w:tcPr>
            <w:tcW w:w="2485" w:type="dxa"/>
            <w:shd w:val="clear" w:color="auto" w:fill="F2F2F2" w:themeFill="background1" w:themeFillShade="F2"/>
          </w:tcPr>
          <w:p w14:paraId="546EA0B5" w14:textId="77777777" w:rsidR="00BB5512" w:rsidRDefault="00BB5512" w:rsidP="00BB5512"/>
        </w:tc>
        <w:tc>
          <w:tcPr>
            <w:tcW w:w="1424" w:type="dxa"/>
            <w:shd w:val="clear" w:color="auto" w:fill="F2F2F2" w:themeFill="background1" w:themeFillShade="F2"/>
          </w:tcPr>
          <w:p w14:paraId="3318225C" w14:textId="77777777" w:rsidR="00BB5512" w:rsidRDefault="00BB5512" w:rsidP="00BB5512"/>
        </w:tc>
        <w:tc>
          <w:tcPr>
            <w:tcW w:w="1372" w:type="dxa"/>
            <w:shd w:val="clear" w:color="auto" w:fill="F2F2F2" w:themeFill="background1" w:themeFillShade="F2"/>
          </w:tcPr>
          <w:p w14:paraId="3FEAFEC3" w14:textId="77777777" w:rsidR="00BB5512" w:rsidRDefault="00BB5512" w:rsidP="00BB5512"/>
        </w:tc>
        <w:tc>
          <w:tcPr>
            <w:tcW w:w="2057" w:type="dxa"/>
            <w:shd w:val="clear" w:color="auto" w:fill="F2F2F2" w:themeFill="background1" w:themeFillShade="F2"/>
          </w:tcPr>
          <w:p w14:paraId="353C426D" w14:textId="77777777" w:rsidR="00BB5512" w:rsidRDefault="00BB5512" w:rsidP="00BB5512"/>
        </w:tc>
        <w:tc>
          <w:tcPr>
            <w:tcW w:w="1980" w:type="dxa"/>
            <w:shd w:val="clear" w:color="auto" w:fill="F2F2F2" w:themeFill="background1" w:themeFillShade="F2"/>
          </w:tcPr>
          <w:p w14:paraId="63CD234A" w14:textId="77777777" w:rsidR="00BB5512" w:rsidRDefault="00BB5512" w:rsidP="00BB5512"/>
        </w:tc>
        <w:tc>
          <w:tcPr>
            <w:tcW w:w="1890" w:type="dxa"/>
            <w:shd w:val="clear" w:color="auto" w:fill="F2F2F2" w:themeFill="background1" w:themeFillShade="F2"/>
          </w:tcPr>
          <w:p w14:paraId="4FCFC9F7" w14:textId="77777777" w:rsidR="00BB5512" w:rsidRDefault="00BB5512" w:rsidP="00BB5512"/>
        </w:tc>
      </w:tr>
      <w:tr w:rsidR="00BB5512" w14:paraId="299A2631" w14:textId="77777777" w:rsidTr="00BB5512">
        <w:tc>
          <w:tcPr>
            <w:tcW w:w="1567" w:type="dxa"/>
          </w:tcPr>
          <w:p w14:paraId="6A6CDA29" w14:textId="77777777" w:rsidR="00BB5512" w:rsidRPr="00291F8A" w:rsidRDefault="00BB5512" w:rsidP="00BB5512">
            <w:pPr>
              <w:jc w:val="center"/>
              <w:rPr>
                <w:b/>
              </w:rPr>
            </w:pPr>
            <w:r>
              <w:rPr>
                <w:b/>
              </w:rPr>
              <w:t>2.</w:t>
            </w:r>
            <w:r w:rsidRPr="00291F8A">
              <w:rPr>
                <w:b/>
              </w:rPr>
              <w:t>1</w:t>
            </w:r>
          </w:p>
        </w:tc>
        <w:tc>
          <w:tcPr>
            <w:tcW w:w="2485" w:type="dxa"/>
          </w:tcPr>
          <w:p w14:paraId="6CFA3706" w14:textId="77777777" w:rsidR="00BB5512" w:rsidRDefault="00BB5512" w:rsidP="00BB5512"/>
        </w:tc>
        <w:tc>
          <w:tcPr>
            <w:tcW w:w="1424" w:type="dxa"/>
          </w:tcPr>
          <w:p w14:paraId="561DE31B" w14:textId="77777777" w:rsidR="00BB5512" w:rsidRDefault="00BB5512" w:rsidP="00BB5512"/>
        </w:tc>
        <w:tc>
          <w:tcPr>
            <w:tcW w:w="1372" w:type="dxa"/>
          </w:tcPr>
          <w:p w14:paraId="539E5B73" w14:textId="77777777" w:rsidR="00BB5512" w:rsidRDefault="00BB5512" w:rsidP="00BB5512"/>
        </w:tc>
        <w:tc>
          <w:tcPr>
            <w:tcW w:w="2057" w:type="dxa"/>
          </w:tcPr>
          <w:p w14:paraId="7D27200B" w14:textId="77777777" w:rsidR="00BB5512" w:rsidRDefault="00BB5512" w:rsidP="00BB5512"/>
        </w:tc>
        <w:tc>
          <w:tcPr>
            <w:tcW w:w="1980" w:type="dxa"/>
          </w:tcPr>
          <w:p w14:paraId="61053AF5" w14:textId="77777777" w:rsidR="00BB5512" w:rsidRDefault="00BB5512" w:rsidP="00BB5512"/>
        </w:tc>
        <w:tc>
          <w:tcPr>
            <w:tcW w:w="1890" w:type="dxa"/>
          </w:tcPr>
          <w:p w14:paraId="20B3B7AD" w14:textId="77777777" w:rsidR="00BB5512" w:rsidRDefault="00BB5512" w:rsidP="00BB5512"/>
        </w:tc>
      </w:tr>
      <w:tr w:rsidR="00BB5512" w14:paraId="787D2461" w14:textId="77777777" w:rsidTr="00BB5512">
        <w:tc>
          <w:tcPr>
            <w:tcW w:w="1567" w:type="dxa"/>
          </w:tcPr>
          <w:p w14:paraId="19B7DE13" w14:textId="77777777" w:rsidR="00BB5512" w:rsidRPr="00291F8A" w:rsidRDefault="00BB5512" w:rsidP="00BB5512">
            <w:pPr>
              <w:jc w:val="center"/>
              <w:rPr>
                <w:b/>
              </w:rPr>
            </w:pPr>
            <w:r>
              <w:rPr>
                <w:b/>
              </w:rPr>
              <w:t>2.</w:t>
            </w:r>
            <w:r w:rsidRPr="00291F8A">
              <w:rPr>
                <w:b/>
              </w:rPr>
              <w:t>2</w:t>
            </w:r>
          </w:p>
        </w:tc>
        <w:tc>
          <w:tcPr>
            <w:tcW w:w="2485" w:type="dxa"/>
          </w:tcPr>
          <w:p w14:paraId="3DCF4230" w14:textId="77777777" w:rsidR="00BB5512" w:rsidRDefault="00BB5512" w:rsidP="00BB5512"/>
        </w:tc>
        <w:tc>
          <w:tcPr>
            <w:tcW w:w="1424" w:type="dxa"/>
          </w:tcPr>
          <w:p w14:paraId="532B099F" w14:textId="77777777" w:rsidR="00BB5512" w:rsidRDefault="00BB5512" w:rsidP="00BB5512"/>
        </w:tc>
        <w:tc>
          <w:tcPr>
            <w:tcW w:w="1372" w:type="dxa"/>
          </w:tcPr>
          <w:p w14:paraId="351CFEF7" w14:textId="77777777" w:rsidR="00BB5512" w:rsidRDefault="00BB5512" w:rsidP="00BB5512"/>
        </w:tc>
        <w:tc>
          <w:tcPr>
            <w:tcW w:w="2057" w:type="dxa"/>
          </w:tcPr>
          <w:p w14:paraId="346E1A48" w14:textId="77777777" w:rsidR="00BB5512" w:rsidRDefault="00BB5512" w:rsidP="00BB5512"/>
        </w:tc>
        <w:tc>
          <w:tcPr>
            <w:tcW w:w="1980" w:type="dxa"/>
          </w:tcPr>
          <w:p w14:paraId="7EF2F9BE" w14:textId="77777777" w:rsidR="00BB5512" w:rsidRDefault="00BB5512" w:rsidP="00BB5512"/>
        </w:tc>
        <w:tc>
          <w:tcPr>
            <w:tcW w:w="1890" w:type="dxa"/>
          </w:tcPr>
          <w:p w14:paraId="4A63FA10" w14:textId="77777777" w:rsidR="00BB5512" w:rsidRDefault="00BB5512" w:rsidP="00BB5512"/>
        </w:tc>
      </w:tr>
      <w:tr w:rsidR="00BB5512" w14:paraId="1FA47D1D" w14:textId="77777777" w:rsidTr="00BB5512">
        <w:tc>
          <w:tcPr>
            <w:tcW w:w="1567" w:type="dxa"/>
          </w:tcPr>
          <w:p w14:paraId="73E9A501" w14:textId="77777777" w:rsidR="00BB5512" w:rsidRPr="00291F8A" w:rsidRDefault="00BB5512" w:rsidP="00BB5512">
            <w:pPr>
              <w:jc w:val="center"/>
              <w:rPr>
                <w:b/>
              </w:rPr>
            </w:pPr>
            <w:r>
              <w:rPr>
                <w:b/>
              </w:rPr>
              <w:t>2.</w:t>
            </w:r>
            <w:r w:rsidRPr="00291F8A">
              <w:rPr>
                <w:b/>
              </w:rPr>
              <w:t>3</w:t>
            </w:r>
          </w:p>
        </w:tc>
        <w:tc>
          <w:tcPr>
            <w:tcW w:w="2485" w:type="dxa"/>
          </w:tcPr>
          <w:p w14:paraId="656C1CA9" w14:textId="77777777" w:rsidR="00BB5512" w:rsidRDefault="00BB5512" w:rsidP="00BB5512"/>
        </w:tc>
        <w:tc>
          <w:tcPr>
            <w:tcW w:w="1424" w:type="dxa"/>
          </w:tcPr>
          <w:p w14:paraId="7F945EA0" w14:textId="77777777" w:rsidR="00BB5512" w:rsidRDefault="00BB5512" w:rsidP="00BB5512"/>
        </w:tc>
        <w:tc>
          <w:tcPr>
            <w:tcW w:w="1372" w:type="dxa"/>
          </w:tcPr>
          <w:p w14:paraId="79FF1B27" w14:textId="77777777" w:rsidR="00BB5512" w:rsidRDefault="00BB5512" w:rsidP="00BB5512"/>
        </w:tc>
        <w:tc>
          <w:tcPr>
            <w:tcW w:w="2057" w:type="dxa"/>
          </w:tcPr>
          <w:p w14:paraId="4AC1B143" w14:textId="77777777" w:rsidR="00BB5512" w:rsidRDefault="00BB5512" w:rsidP="00BB5512"/>
        </w:tc>
        <w:tc>
          <w:tcPr>
            <w:tcW w:w="1980" w:type="dxa"/>
          </w:tcPr>
          <w:p w14:paraId="03BA2831" w14:textId="77777777" w:rsidR="00BB5512" w:rsidRDefault="00BB5512" w:rsidP="00BB5512"/>
        </w:tc>
        <w:tc>
          <w:tcPr>
            <w:tcW w:w="1890" w:type="dxa"/>
          </w:tcPr>
          <w:p w14:paraId="17A492E8" w14:textId="77777777" w:rsidR="00BB5512" w:rsidRDefault="00BB5512" w:rsidP="00BB5512"/>
        </w:tc>
      </w:tr>
      <w:tr w:rsidR="00BB5512" w14:paraId="55EE67F7" w14:textId="77777777" w:rsidTr="008F3AB7">
        <w:tc>
          <w:tcPr>
            <w:tcW w:w="1567" w:type="dxa"/>
            <w:shd w:val="clear" w:color="auto" w:fill="F2F2F2" w:themeFill="background1" w:themeFillShade="F2"/>
          </w:tcPr>
          <w:p w14:paraId="0460892C" w14:textId="77777777" w:rsidR="00BB5512" w:rsidRPr="00291F8A" w:rsidRDefault="00BB5512" w:rsidP="00BB5512">
            <w:pPr>
              <w:jc w:val="center"/>
              <w:rPr>
                <w:b/>
              </w:rPr>
            </w:pPr>
            <w:r>
              <w:rPr>
                <w:b/>
              </w:rPr>
              <w:t>3.</w:t>
            </w:r>
            <w:r w:rsidRPr="00291F8A">
              <w:rPr>
                <w:b/>
              </w:rPr>
              <w:t>1</w:t>
            </w:r>
          </w:p>
        </w:tc>
        <w:tc>
          <w:tcPr>
            <w:tcW w:w="2485" w:type="dxa"/>
            <w:shd w:val="clear" w:color="auto" w:fill="F2F2F2" w:themeFill="background1" w:themeFillShade="F2"/>
          </w:tcPr>
          <w:p w14:paraId="067B02FA" w14:textId="77777777" w:rsidR="00BB5512" w:rsidRDefault="00BB5512" w:rsidP="00BB5512"/>
        </w:tc>
        <w:tc>
          <w:tcPr>
            <w:tcW w:w="1424" w:type="dxa"/>
            <w:shd w:val="clear" w:color="auto" w:fill="F2F2F2" w:themeFill="background1" w:themeFillShade="F2"/>
          </w:tcPr>
          <w:p w14:paraId="382DE7D2" w14:textId="77777777" w:rsidR="00BB5512" w:rsidRDefault="00BB5512" w:rsidP="00BB5512"/>
        </w:tc>
        <w:tc>
          <w:tcPr>
            <w:tcW w:w="1372" w:type="dxa"/>
            <w:shd w:val="clear" w:color="auto" w:fill="F2F2F2" w:themeFill="background1" w:themeFillShade="F2"/>
          </w:tcPr>
          <w:p w14:paraId="54232334" w14:textId="77777777" w:rsidR="00BB5512" w:rsidRDefault="00BB5512" w:rsidP="00BB5512"/>
        </w:tc>
        <w:tc>
          <w:tcPr>
            <w:tcW w:w="2057" w:type="dxa"/>
            <w:shd w:val="clear" w:color="auto" w:fill="F2F2F2" w:themeFill="background1" w:themeFillShade="F2"/>
          </w:tcPr>
          <w:p w14:paraId="630A5968" w14:textId="77777777" w:rsidR="00BB5512" w:rsidRDefault="00BB5512" w:rsidP="00BB5512"/>
        </w:tc>
        <w:tc>
          <w:tcPr>
            <w:tcW w:w="1980" w:type="dxa"/>
            <w:shd w:val="clear" w:color="auto" w:fill="F2F2F2" w:themeFill="background1" w:themeFillShade="F2"/>
          </w:tcPr>
          <w:p w14:paraId="1F14CA9E" w14:textId="77777777" w:rsidR="00BB5512" w:rsidRDefault="00BB5512" w:rsidP="00BB5512"/>
        </w:tc>
        <w:tc>
          <w:tcPr>
            <w:tcW w:w="1890" w:type="dxa"/>
            <w:shd w:val="clear" w:color="auto" w:fill="F2F2F2" w:themeFill="background1" w:themeFillShade="F2"/>
          </w:tcPr>
          <w:p w14:paraId="7BADCF16" w14:textId="77777777" w:rsidR="00BB5512" w:rsidRDefault="00BB5512" w:rsidP="00BB5512"/>
        </w:tc>
      </w:tr>
      <w:tr w:rsidR="00BB5512" w14:paraId="4BE6FAE0" w14:textId="77777777" w:rsidTr="008F3AB7">
        <w:tc>
          <w:tcPr>
            <w:tcW w:w="1567" w:type="dxa"/>
            <w:shd w:val="clear" w:color="auto" w:fill="F2F2F2" w:themeFill="background1" w:themeFillShade="F2"/>
          </w:tcPr>
          <w:p w14:paraId="36175B01" w14:textId="77777777" w:rsidR="00BB5512" w:rsidRPr="00291F8A" w:rsidRDefault="00BB5512" w:rsidP="00BB5512">
            <w:pPr>
              <w:jc w:val="center"/>
              <w:rPr>
                <w:b/>
              </w:rPr>
            </w:pPr>
            <w:r>
              <w:rPr>
                <w:b/>
              </w:rPr>
              <w:t>3.</w:t>
            </w:r>
            <w:r w:rsidRPr="00291F8A">
              <w:rPr>
                <w:b/>
              </w:rPr>
              <w:t>2</w:t>
            </w:r>
          </w:p>
        </w:tc>
        <w:tc>
          <w:tcPr>
            <w:tcW w:w="2485" w:type="dxa"/>
            <w:shd w:val="clear" w:color="auto" w:fill="F2F2F2" w:themeFill="background1" w:themeFillShade="F2"/>
          </w:tcPr>
          <w:p w14:paraId="390AFAE6" w14:textId="77777777" w:rsidR="00BB5512" w:rsidRDefault="00BB5512" w:rsidP="00BB5512"/>
        </w:tc>
        <w:tc>
          <w:tcPr>
            <w:tcW w:w="1424" w:type="dxa"/>
            <w:shd w:val="clear" w:color="auto" w:fill="F2F2F2" w:themeFill="background1" w:themeFillShade="F2"/>
          </w:tcPr>
          <w:p w14:paraId="7548129B" w14:textId="77777777" w:rsidR="00BB5512" w:rsidRDefault="00BB5512" w:rsidP="00BB5512"/>
        </w:tc>
        <w:tc>
          <w:tcPr>
            <w:tcW w:w="1372" w:type="dxa"/>
            <w:shd w:val="clear" w:color="auto" w:fill="F2F2F2" w:themeFill="background1" w:themeFillShade="F2"/>
          </w:tcPr>
          <w:p w14:paraId="68FEC855" w14:textId="77777777" w:rsidR="00BB5512" w:rsidRDefault="00BB5512" w:rsidP="00BB5512"/>
        </w:tc>
        <w:tc>
          <w:tcPr>
            <w:tcW w:w="2057" w:type="dxa"/>
            <w:shd w:val="clear" w:color="auto" w:fill="F2F2F2" w:themeFill="background1" w:themeFillShade="F2"/>
          </w:tcPr>
          <w:p w14:paraId="115840D2" w14:textId="77777777" w:rsidR="00BB5512" w:rsidRDefault="00BB5512" w:rsidP="00BB5512"/>
        </w:tc>
        <w:tc>
          <w:tcPr>
            <w:tcW w:w="1980" w:type="dxa"/>
            <w:shd w:val="clear" w:color="auto" w:fill="F2F2F2" w:themeFill="background1" w:themeFillShade="F2"/>
          </w:tcPr>
          <w:p w14:paraId="01BB66E6" w14:textId="77777777" w:rsidR="00BB5512" w:rsidRDefault="00BB5512" w:rsidP="00BB5512"/>
        </w:tc>
        <w:tc>
          <w:tcPr>
            <w:tcW w:w="1890" w:type="dxa"/>
            <w:shd w:val="clear" w:color="auto" w:fill="F2F2F2" w:themeFill="background1" w:themeFillShade="F2"/>
          </w:tcPr>
          <w:p w14:paraId="0D673849" w14:textId="77777777" w:rsidR="00BB5512" w:rsidRDefault="00BB5512" w:rsidP="00BB5512"/>
        </w:tc>
      </w:tr>
      <w:tr w:rsidR="00BB5512" w14:paraId="50705B57" w14:textId="77777777" w:rsidTr="008F3AB7">
        <w:tc>
          <w:tcPr>
            <w:tcW w:w="1567" w:type="dxa"/>
            <w:shd w:val="clear" w:color="auto" w:fill="F2F2F2" w:themeFill="background1" w:themeFillShade="F2"/>
          </w:tcPr>
          <w:p w14:paraId="77333040" w14:textId="77777777" w:rsidR="00BB5512" w:rsidRPr="00291F8A" w:rsidRDefault="00BB5512" w:rsidP="00BB5512">
            <w:pPr>
              <w:jc w:val="center"/>
              <w:rPr>
                <w:b/>
              </w:rPr>
            </w:pPr>
            <w:r>
              <w:rPr>
                <w:b/>
              </w:rPr>
              <w:t>3.</w:t>
            </w:r>
            <w:r w:rsidRPr="00291F8A">
              <w:rPr>
                <w:b/>
              </w:rPr>
              <w:t>3</w:t>
            </w:r>
          </w:p>
        </w:tc>
        <w:tc>
          <w:tcPr>
            <w:tcW w:w="2485" w:type="dxa"/>
            <w:shd w:val="clear" w:color="auto" w:fill="F2F2F2" w:themeFill="background1" w:themeFillShade="F2"/>
          </w:tcPr>
          <w:p w14:paraId="01CEEF08" w14:textId="77777777" w:rsidR="00BB5512" w:rsidRDefault="00BB5512" w:rsidP="00BB5512"/>
        </w:tc>
        <w:tc>
          <w:tcPr>
            <w:tcW w:w="1424" w:type="dxa"/>
            <w:shd w:val="clear" w:color="auto" w:fill="F2F2F2" w:themeFill="background1" w:themeFillShade="F2"/>
          </w:tcPr>
          <w:p w14:paraId="7AB4A90B" w14:textId="77777777" w:rsidR="00BB5512" w:rsidRDefault="00BB5512" w:rsidP="00BB5512"/>
        </w:tc>
        <w:tc>
          <w:tcPr>
            <w:tcW w:w="1372" w:type="dxa"/>
            <w:shd w:val="clear" w:color="auto" w:fill="F2F2F2" w:themeFill="background1" w:themeFillShade="F2"/>
          </w:tcPr>
          <w:p w14:paraId="7FC61277" w14:textId="77777777" w:rsidR="00BB5512" w:rsidRDefault="00BB5512" w:rsidP="00BB5512"/>
        </w:tc>
        <w:tc>
          <w:tcPr>
            <w:tcW w:w="2057" w:type="dxa"/>
            <w:shd w:val="clear" w:color="auto" w:fill="F2F2F2" w:themeFill="background1" w:themeFillShade="F2"/>
          </w:tcPr>
          <w:p w14:paraId="6CBF5FBB" w14:textId="77777777" w:rsidR="00BB5512" w:rsidRDefault="00BB5512" w:rsidP="00BB5512"/>
        </w:tc>
        <w:tc>
          <w:tcPr>
            <w:tcW w:w="1980" w:type="dxa"/>
            <w:shd w:val="clear" w:color="auto" w:fill="F2F2F2" w:themeFill="background1" w:themeFillShade="F2"/>
          </w:tcPr>
          <w:p w14:paraId="04C8768F" w14:textId="77777777" w:rsidR="00BB5512" w:rsidRDefault="00BB5512" w:rsidP="00BB5512"/>
        </w:tc>
        <w:tc>
          <w:tcPr>
            <w:tcW w:w="1890" w:type="dxa"/>
            <w:shd w:val="clear" w:color="auto" w:fill="F2F2F2" w:themeFill="background1" w:themeFillShade="F2"/>
          </w:tcPr>
          <w:p w14:paraId="1978F589" w14:textId="77777777" w:rsidR="00BB5512" w:rsidRDefault="00BB5512" w:rsidP="00BB5512"/>
        </w:tc>
      </w:tr>
      <w:tr w:rsidR="00BB5512" w14:paraId="3F160D9A" w14:textId="77777777" w:rsidTr="00BB5512">
        <w:tc>
          <w:tcPr>
            <w:tcW w:w="1567" w:type="dxa"/>
          </w:tcPr>
          <w:p w14:paraId="016CF8E4" w14:textId="77777777" w:rsidR="00BB5512" w:rsidRPr="00291F8A" w:rsidRDefault="00BB5512" w:rsidP="00BB5512">
            <w:pPr>
              <w:jc w:val="center"/>
              <w:rPr>
                <w:b/>
              </w:rPr>
            </w:pPr>
            <w:r>
              <w:rPr>
                <w:b/>
              </w:rPr>
              <w:t>4.</w:t>
            </w:r>
            <w:r w:rsidRPr="00291F8A">
              <w:rPr>
                <w:b/>
              </w:rPr>
              <w:t>1</w:t>
            </w:r>
          </w:p>
        </w:tc>
        <w:tc>
          <w:tcPr>
            <w:tcW w:w="2485" w:type="dxa"/>
          </w:tcPr>
          <w:p w14:paraId="4C9505F7" w14:textId="77777777" w:rsidR="00BB5512" w:rsidRDefault="00BB5512" w:rsidP="00BB5512"/>
        </w:tc>
        <w:tc>
          <w:tcPr>
            <w:tcW w:w="1424" w:type="dxa"/>
          </w:tcPr>
          <w:p w14:paraId="0C12A4FC" w14:textId="77777777" w:rsidR="00BB5512" w:rsidRDefault="00BB5512" w:rsidP="00BB5512"/>
        </w:tc>
        <w:tc>
          <w:tcPr>
            <w:tcW w:w="1372" w:type="dxa"/>
          </w:tcPr>
          <w:p w14:paraId="425004BB" w14:textId="77777777" w:rsidR="00BB5512" w:rsidRDefault="00BB5512" w:rsidP="00BB5512"/>
        </w:tc>
        <w:tc>
          <w:tcPr>
            <w:tcW w:w="2057" w:type="dxa"/>
          </w:tcPr>
          <w:p w14:paraId="12D241B8" w14:textId="77777777" w:rsidR="00BB5512" w:rsidRDefault="00BB5512" w:rsidP="00BB5512"/>
        </w:tc>
        <w:tc>
          <w:tcPr>
            <w:tcW w:w="1980" w:type="dxa"/>
          </w:tcPr>
          <w:p w14:paraId="272FE3C5" w14:textId="77777777" w:rsidR="00BB5512" w:rsidRDefault="00BB5512" w:rsidP="00BB5512"/>
        </w:tc>
        <w:tc>
          <w:tcPr>
            <w:tcW w:w="1890" w:type="dxa"/>
          </w:tcPr>
          <w:p w14:paraId="7341D1AF" w14:textId="77777777" w:rsidR="00BB5512" w:rsidRDefault="00BB5512" w:rsidP="00BB5512"/>
        </w:tc>
      </w:tr>
      <w:tr w:rsidR="00BB5512" w14:paraId="3107E02C" w14:textId="77777777" w:rsidTr="00BB5512">
        <w:tc>
          <w:tcPr>
            <w:tcW w:w="1567" w:type="dxa"/>
          </w:tcPr>
          <w:p w14:paraId="4C149D7E" w14:textId="77777777" w:rsidR="00BB5512" w:rsidRPr="00291F8A" w:rsidRDefault="00BB5512" w:rsidP="00BB5512">
            <w:pPr>
              <w:jc w:val="center"/>
              <w:rPr>
                <w:b/>
              </w:rPr>
            </w:pPr>
            <w:r>
              <w:rPr>
                <w:b/>
              </w:rPr>
              <w:t>4.</w:t>
            </w:r>
            <w:r w:rsidRPr="00291F8A">
              <w:rPr>
                <w:b/>
              </w:rPr>
              <w:t>2</w:t>
            </w:r>
          </w:p>
        </w:tc>
        <w:tc>
          <w:tcPr>
            <w:tcW w:w="2485" w:type="dxa"/>
          </w:tcPr>
          <w:p w14:paraId="4DEACEBA" w14:textId="77777777" w:rsidR="00BB5512" w:rsidRDefault="00BB5512" w:rsidP="00BB5512"/>
        </w:tc>
        <w:tc>
          <w:tcPr>
            <w:tcW w:w="1424" w:type="dxa"/>
          </w:tcPr>
          <w:p w14:paraId="44099B40" w14:textId="77777777" w:rsidR="00BB5512" w:rsidRDefault="00BB5512" w:rsidP="00BB5512"/>
        </w:tc>
        <w:tc>
          <w:tcPr>
            <w:tcW w:w="1372" w:type="dxa"/>
          </w:tcPr>
          <w:p w14:paraId="3F95AC62" w14:textId="77777777" w:rsidR="00BB5512" w:rsidRDefault="00BB5512" w:rsidP="00BB5512"/>
        </w:tc>
        <w:tc>
          <w:tcPr>
            <w:tcW w:w="2057" w:type="dxa"/>
          </w:tcPr>
          <w:p w14:paraId="6C03060A" w14:textId="77777777" w:rsidR="00BB5512" w:rsidRDefault="00BB5512" w:rsidP="00BB5512"/>
        </w:tc>
        <w:tc>
          <w:tcPr>
            <w:tcW w:w="1980" w:type="dxa"/>
          </w:tcPr>
          <w:p w14:paraId="4B0B90B0" w14:textId="77777777" w:rsidR="00BB5512" w:rsidRDefault="00BB5512" w:rsidP="00BB5512"/>
        </w:tc>
        <w:tc>
          <w:tcPr>
            <w:tcW w:w="1890" w:type="dxa"/>
          </w:tcPr>
          <w:p w14:paraId="15BA8EE0" w14:textId="77777777" w:rsidR="00BB5512" w:rsidRDefault="00BB5512" w:rsidP="00BB5512"/>
        </w:tc>
      </w:tr>
      <w:tr w:rsidR="00BB5512" w14:paraId="28C9B394" w14:textId="77777777" w:rsidTr="00BB5512">
        <w:tc>
          <w:tcPr>
            <w:tcW w:w="1567" w:type="dxa"/>
          </w:tcPr>
          <w:p w14:paraId="162FC5B0" w14:textId="77777777" w:rsidR="00BB5512" w:rsidRPr="00291F8A" w:rsidRDefault="00BB5512" w:rsidP="00BB5512">
            <w:pPr>
              <w:jc w:val="center"/>
              <w:rPr>
                <w:b/>
              </w:rPr>
            </w:pPr>
            <w:r>
              <w:rPr>
                <w:b/>
              </w:rPr>
              <w:t>4.</w:t>
            </w:r>
            <w:r w:rsidRPr="00291F8A">
              <w:rPr>
                <w:b/>
              </w:rPr>
              <w:t>3</w:t>
            </w:r>
          </w:p>
        </w:tc>
        <w:tc>
          <w:tcPr>
            <w:tcW w:w="2485" w:type="dxa"/>
          </w:tcPr>
          <w:p w14:paraId="41BFB246" w14:textId="77777777" w:rsidR="00BB5512" w:rsidRDefault="00BB5512" w:rsidP="00BB5512"/>
        </w:tc>
        <w:tc>
          <w:tcPr>
            <w:tcW w:w="1424" w:type="dxa"/>
          </w:tcPr>
          <w:p w14:paraId="72271040" w14:textId="77777777" w:rsidR="00BB5512" w:rsidRDefault="00BB5512" w:rsidP="00BB5512"/>
        </w:tc>
        <w:tc>
          <w:tcPr>
            <w:tcW w:w="1372" w:type="dxa"/>
          </w:tcPr>
          <w:p w14:paraId="5FA76BDF" w14:textId="77777777" w:rsidR="00BB5512" w:rsidRDefault="00BB5512" w:rsidP="00BB5512"/>
        </w:tc>
        <w:tc>
          <w:tcPr>
            <w:tcW w:w="2057" w:type="dxa"/>
          </w:tcPr>
          <w:p w14:paraId="34E23755" w14:textId="77777777" w:rsidR="00BB5512" w:rsidRDefault="00BB5512" w:rsidP="00BB5512"/>
        </w:tc>
        <w:tc>
          <w:tcPr>
            <w:tcW w:w="1980" w:type="dxa"/>
          </w:tcPr>
          <w:p w14:paraId="6571923E" w14:textId="77777777" w:rsidR="00BB5512" w:rsidRDefault="00BB5512" w:rsidP="00BB5512"/>
        </w:tc>
        <w:tc>
          <w:tcPr>
            <w:tcW w:w="1890" w:type="dxa"/>
          </w:tcPr>
          <w:p w14:paraId="5104309C" w14:textId="77777777" w:rsidR="00BB5512" w:rsidRDefault="00BB5512" w:rsidP="00BB5512"/>
        </w:tc>
      </w:tr>
      <w:tr w:rsidR="00A90F29" w14:paraId="11FB241E" w14:textId="77777777" w:rsidTr="00787F9B">
        <w:tc>
          <w:tcPr>
            <w:tcW w:w="1567" w:type="dxa"/>
            <w:shd w:val="clear" w:color="auto" w:fill="F2F2F2" w:themeFill="background1" w:themeFillShade="F2"/>
          </w:tcPr>
          <w:p w14:paraId="7E692D13" w14:textId="77777777" w:rsidR="00A90F29" w:rsidRPr="00291F8A" w:rsidRDefault="00A90F29" w:rsidP="00787F9B">
            <w:pPr>
              <w:jc w:val="center"/>
              <w:rPr>
                <w:b/>
              </w:rPr>
            </w:pPr>
            <w:r>
              <w:rPr>
                <w:b/>
              </w:rPr>
              <w:t>5.</w:t>
            </w:r>
            <w:r w:rsidRPr="00291F8A">
              <w:rPr>
                <w:b/>
              </w:rPr>
              <w:t>1</w:t>
            </w:r>
          </w:p>
        </w:tc>
        <w:tc>
          <w:tcPr>
            <w:tcW w:w="2485" w:type="dxa"/>
            <w:shd w:val="clear" w:color="auto" w:fill="F2F2F2" w:themeFill="background1" w:themeFillShade="F2"/>
          </w:tcPr>
          <w:p w14:paraId="23F33434" w14:textId="77777777" w:rsidR="00A90F29" w:rsidRDefault="00A90F29" w:rsidP="00787F9B"/>
        </w:tc>
        <w:tc>
          <w:tcPr>
            <w:tcW w:w="1424" w:type="dxa"/>
            <w:shd w:val="clear" w:color="auto" w:fill="F2F2F2" w:themeFill="background1" w:themeFillShade="F2"/>
          </w:tcPr>
          <w:p w14:paraId="442683EF" w14:textId="77777777" w:rsidR="00A90F29" w:rsidRDefault="00A90F29" w:rsidP="00787F9B"/>
        </w:tc>
        <w:tc>
          <w:tcPr>
            <w:tcW w:w="1372" w:type="dxa"/>
            <w:shd w:val="clear" w:color="auto" w:fill="F2F2F2" w:themeFill="background1" w:themeFillShade="F2"/>
          </w:tcPr>
          <w:p w14:paraId="14A047E3" w14:textId="77777777" w:rsidR="00A90F29" w:rsidRDefault="00A90F29" w:rsidP="00787F9B"/>
        </w:tc>
        <w:tc>
          <w:tcPr>
            <w:tcW w:w="2057" w:type="dxa"/>
            <w:shd w:val="clear" w:color="auto" w:fill="F2F2F2" w:themeFill="background1" w:themeFillShade="F2"/>
          </w:tcPr>
          <w:p w14:paraId="63F27DB2" w14:textId="77777777" w:rsidR="00A90F29" w:rsidRDefault="00A90F29" w:rsidP="00787F9B"/>
        </w:tc>
        <w:tc>
          <w:tcPr>
            <w:tcW w:w="1980" w:type="dxa"/>
            <w:shd w:val="clear" w:color="auto" w:fill="F2F2F2" w:themeFill="background1" w:themeFillShade="F2"/>
          </w:tcPr>
          <w:p w14:paraId="68CCF246" w14:textId="77777777" w:rsidR="00A90F29" w:rsidRDefault="00A90F29" w:rsidP="00787F9B"/>
        </w:tc>
        <w:tc>
          <w:tcPr>
            <w:tcW w:w="1890" w:type="dxa"/>
            <w:shd w:val="clear" w:color="auto" w:fill="F2F2F2" w:themeFill="background1" w:themeFillShade="F2"/>
          </w:tcPr>
          <w:p w14:paraId="197754C1" w14:textId="77777777" w:rsidR="00A90F29" w:rsidRDefault="00A90F29" w:rsidP="00787F9B"/>
        </w:tc>
      </w:tr>
      <w:tr w:rsidR="00A90F29" w14:paraId="645620BC" w14:textId="77777777" w:rsidTr="00787F9B">
        <w:tc>
          <w:tcPr>
            <w:tcW w:w="1567" w:type="dxa"/>
            <w:shd w:val="clear" w:color="auto" w:fill="F2F2F2" w:themeFill="background1" w:themeFillShade="F2"/>
          </w:tcPr>
          <w:p w14:paraId="6AA5489F" w14:textId="77777777" w:rsidR="00A90F29" w:rsidRPr="00291F8A" w:rsidRDefault="00A90F29" w:rsidP="00787F9B">
            <w:pPr>
              <w:jc w:val="center"/>
              <w:rPr>
                <w:b/>
              </w:rPr>
            </w:pPr>
            <w:r>
              <w:rPr>
                <w:b/>
              </w:rPr>
              <w:t>5.</w:t>
            </w:r>
            <w:r w:rsidRPr="00291F8A">
              <w:rPr>
                <w:b/>
              </w:rPr>
              <w:t>2</w:t>
            </w:r>
          </w:p>
        </w:tc>
        <w:tc>
          <w:tcPr>
            <w:tcW w:w="2485" w:type="dxa"/>
            <w:shd w:val="clear" w:color="auto" w:fill="F2F2F2" w:themeFill="background1" w:themeFillShade="F2"/>
          </w:tcPr>
          <w:p w14:paraId="61DFDEAA" w14:textId="77777777" w:rsidR="00A90F29" w:rsidRDefault="00A90F29" w:rsidP="00787F9B"/>
        </w:tc>
        <w:tc>
          <w:tcPr>
            <w:tcW w:w="1424" w:type="dxa"/>
            <w:shd w:val="clear" w:color="auto" w:fill="F2F2F2" w:themeFill="background1" w:themeFillShade="F2"/>
          </w:tcPr>
          <w:p w14:paraId="646E16F8" w14:textId="77777777" w:rsidR="00A90F29" w:rsidRDefault="00A90F29" w:rsidP="00787F9B"/>
        </w:tc>
        <w:tc>
          <w:tcPr>
            <w:tcW w:w="1372" w:type="dxa"/>
            <w:shd w:val="clear" w:color="auto" w:fill="F2F2F2" w:themeFill="background1" w:themeFillShade="F2"/>
          </w:tcPr>
          <w:p w14:paraId="6E74018E" w14:textId="77777777" w:rsidR="00A90F29" w:rsidRDefault="00A90F29" w:rsidP="00787F9B"/>
        </w:tc>
        <w:tc>
          <w:tcPr>
            <w:tcW w:w="2057" w:type="dxa"/>
            <w:shd w:val="clear" w:color="auto" w:fill="F2F2F2" w:themeFill="background1" w:themeFillShade="F2"/>
          </w:tcPr>
          <w:p w14:paraId="736CA024" w14:textId="77777777" w:rsidR="00A90F29" w:rsidRDefault="00A90F29" w:rsidP="00787F9B"/>
        </w:tc>
        <w:tc>
          <w:tcPr>
            <w:tcW w:w="1980" w:type="dxa"/>
            <w:shd w:val="clear" w:color="auto" w:fill="F2F2F2" w:themeFill="background1" w:themeFillShade="F2"/>
          </w:tcPr>
          <w:p w14:paraId="29487326" w14:textId="77777777" w:rsidR="00A90F29" w:rsidRDefault="00A90F29" w:rsidP="00787F9B"/>
        </w:tc>
        <w:tc>
          <w:tcPr>
            <w:tcW w:w="1890" w:type="dxa"/>
            <w:shd w:val="clear" w:color="auto" w:fill="F2F2F2" w:themeFill="background1" w:themeFillShade="F2"/>
          </w:tcPr>
          <w:p w14:paraId="5B764C33" w14:textId="77777777" w:rsidR="00A90F29" w:rsidRDefault="00A90F29" w:rsidP="00787F9B"/>
        </w:tc>
      </w:tr>
      <w:tr w:rsidR="00A90F29" w14:paraId="51F6F65B" w14:textId="77777777" w:rsidTr="00787F9B">
        <w:tc>
          <w:tcPr>
            <w:tcW w:w="1567" w:type="dxa"/>
            <w:shd w:val="clear" w:color="auto" w:fill="F2F2F2" w:themeFill="background1" w:themeFillShade="F2"/>
          </w:tcPr>
          <w:p w14:paraId="5732AED4" w14:textId="77777777" w:rsidR="00A90F29" w:rsidRPr="00291F8A" w:rsidRDefault="00A90F29" w:rsidP="00787F9B">
            <w:pPr>
              <w:jc w:val="center"/>
              <w:rPr>
                <w:b/>
              </w:rPr>
            </w:pPr>
            <w:r>
              <w:rPr>
                <w:b/>
              </w:rPr>
              <w:t>5.</w:t>
            </w:r>
            <w:r w:rsidRPr="00291F8A">
              <w:rPr>
                <w:b/>
              </w:rPr>
              <w:t>3</w:t>
            </w:r>
          </w:p>
        </w:tc>
        <w:tc>
          <w:tcPr>
            <w:tcW w:w="2485" w:type="dxa"/>
            <w:shd w:val="clear" w:color="auto" w:fill="F2F2F2" w:themeFill="background1" w:themeFillShade="F2"/>
          </w:tcPr>
          <w:p w14:paraId="4E69CF62" w14:textId="77777777" w:rsidR="00A90F29" w:rsidRDefault="00A90F29" w:rsidP="00787F9B"/>
        </w:tc>
        <w:tc>
          <w:tcPr>
            <w:tcW w:w="1424" w:type="dxa"/>
            <w:shd w:val="clear" w:color="auto" w:fill="F2F2F2" w:themeFill="background1" w:themeFillShade="F2"/>
          </w:tcPr>
          <w:p w14:paraId="4C45D0AC" w14:textId="77777777" w:rsidR="00A90F29" w:rsidRDefault="00A90F29" w:rsidP="00787F9B"/>
        </w:tc>
        <w:tc>
          <w:tcPr>
            <w:tcW w:w="1372" w:type="dxa"/>
            <w:shd w:val="clear" w:color="auto" w:fill="F2F2F2" w:themeFill="background1" w:themeFillShade="F2"/>
          </w:tcPr>
          <w:p w14:paraId="2D6329CE" w14:textId="77777777" w:rsidR="00A90F29" w:rsidRDefault="00A90F29" w:rsidP="00787F9B"/>
        </w:tc>
        <w:tc>
          <w:tcPr>
            <w:tcW w:w="2057" w:type="dxa"/>
            <w:shd w:val="clear" w:color="auto" w:fill="F2F2F2" w:themeFill="background1" w:themeFillShade="F2"/>
          </w:tcPr>
          <w:p w14:paraId="50479D13" w14:textId="77777777" w:rsidR="00A90F29" w:rsidRDefault="00A90F29" w:rsidP="00787F9B"/>
        </w:tc>
        <w:tc>
          <w:tcPr>
            <w:tcW w:w="1980" w:type="dxa"/>
            <w:shd w:val="clear" w:color="auto" w:fill="F2F2F2" w:themeFill="background1" w:themeFillShade="F2"/>
          </w:tcPr>
          <w:p w14:paraId="6661C88D" w14:textId="77777777" w:rsidR="00A90F29" w:rsidRDefault="00A90F29" w:rsidP="00787F9B"/>
        </w:tc>
        <w:tc>
          <w:tcPr>
            <w:tcW w:w="1890" w:type="dxa"/>
            <w:shd w:val="clear" w:color="auto" w:fill="F2F2F2" w:themeFill="background1" w:themeFillShade="F2"/>
          </w:tcPr>
          <w:p w14:paraId="5057C394" w14:textId="77777777" w:rsidR="00A90F29" w:rsidRDefault="00A90F29" w:rsidP="00787F9B"/>
        </w:tc>
      </w:tr>
      <w:tr w:rsidR="00BB5512" w14:paraId="65312659" w14:textId="77777777" w:rsidTr="00A90F29">
        <w:tc>
          <w:tcPr>
            <w:tcW w:w="1567" w:type="dxa"/>
            <w:shd w:val="clear" w:color="auto" w:fill="auto"/>
          </w:tcPr>
          <w:p w14:paraId="5CFB059D" w14:textId="1CD7E2EA" w:rsidR="00BB5512" w:rsidRPr="00291F8A" w:rsidRDefault="00A90F29" w:rsidP="00A90F29">
            <w:pPr>
              <w:jc w:val="center"/>
              <w:rPr>
                <w:b/>
              </w:rPr>
            </w:pPr>
            <w:r>
              <w:rPr>
                <w:b/>
              </w:rPr>
              <w:t>6</w:t>
            </w:r>
            <w:r w:rsidR="00BB5512">
              <w:rPr>
                <w:b/>
              </w:rPr>
              <w:t>.</w:t>
            </w:r>
            <w:r w:rsidR="00BB5512" w:rsidRPr="00291F8A">
              <w:rPr>
                <w:b/>
              </w:rPr>
              <w:t>1</w:t>
            </w:r>
          </w:p>
        </w:tc>
        <w:tc>
          <w:tcPr>
            <w:tcW w:w="2485" w:type="dxa"/>
            <w:shd w:val="clear" w:color="auto" w:fill="auto"/>
          </w:tcPr>
          <w:p w14:paraId="25133180" w14:textId="77777777" w:rsidR="00BB5512" w:rsidRDefault="00BB5512" w:rsidP="00BB5512"/>
        </w:tc>
        <w:tc>
          <w:tcPr>
            <w:tcW w:w="1424" w:type="dxa"/>
            <w:shd w:val="clear" w:color="auto" w:fill="auto"/>
          </w:tcPr>
          <w:p w14:paraId="6C5ED0B1" w14:textId="77777777" w:rsidR="00BB5512" w:rsidRDefault="00BB5512" w:rsidP="00BB5512"/>
        </w:tc>
        <w:tc>
          <w:tcPr>
            <w:tcW w:w="1372" w:type="dxa"/>
            <w:shd w:val="clear" w:color="auto" w:fill="auto"/>
          </w:tcPr>
          <w:p w14:paraId="0C79044D" w14:textId="77777777" w:rsidR="00BB5512" w:rsidRDefault="00BB5512" w:rsidP="00BB5512"/>
        </w:tc>
        <w:tc>
          <w:tcPr>
            <w:tcW w:w="2057" w:type="dxa"/>
            <w:shd w:val="clear" w:color="auto" w:fill="auto"/>
          </w:tcPr>
          <w:p w14:paraId="19A6A3F7" w14:textId="77777777" w:rsidR="00BB5512" w:rsidRDefault="00BB5512" w:rsidP="00BB5512"/>
        </w:tc>
        <w:tc>
          <w:tcPr>
            <w:tcW w:w="1980" w:type="dxa"/>
            <w:shd w:val="clear" w:color="auto" w:fill="auto"/>
          </w:tcPr>
          <w:p w14:paraId="28ECF1BB" w14:textId="77777777" w:rsidR="00BB5512" w:rsidRDefault="00BB5512" w:rsidP="00BB5512"/>
        </w:tc>
        <w:tc>
          <w:tcPr>
            <w:tcW w:w="1890" w:type="dxa"/>
            <w:shd w:val="clear" w:color="auto" w:fill="auto"/>
          </w:tcPr>
          <w:p w14:paraId="250252D9" w14:textId="77777777" w:rsidR="00BB5512" w:rsidRDefault="00BB5512" w:rsidP="00BB5512"/>
        </w:tc>
      </w:tr>
      <w:tr w:rsidR="00BB5512" w14:paraId="17737C3C" w14:textId="77777777" w:rsidTr="00A90F29">
        <w:tc>
          <w:tcPr>
            <w:tcW w:w="1567" w:type="dxa"/>
            <w:shd w:val="clear" w:color="auto" w:fill="auto"/>
          </w:tcPr>
          <w:p w14:paraId="2999042B" w14:textId="3C7B1837" w:rsidR="00BB5512" w:rsidRPr="00291F8A" w:rsidRDefault="00A90F29" w:rsidP="00BB5512">
            <w:pPr>
              <w:jc w:val="center"/>
              <w:rPr>
                <w:b/>
              </w:rPr>
            </w:pPr>
            <w:r>
              <w:rPr>
                <w:b/>
              </w:rPr>
              <w:t>6</w:t>
            </w:r>
            <w:r w:rsidR="00BB5512">
              <w:rPr>
                <w:b/>
              </w:rPr>
              <w:t>.</w:t>
            </w:r>
            <w:r w:rsidR="00BB5512" w:rsidRPr="00291F8A">
              <w:rPr>
                <w:b/>
              </w:rPr>
              <w:t>2</w:t>
            </w:r>
          </w:p>
        </w:tc>
        <w:tc>
          <w:tcPr>
            <w:tcW w:w="2485" w:type="dxa"/>
            <w:shd w:val="clear" w:color="auto" w:fill="auto"/>
          </w:tcPr>
          <w:p w14:paraId="6E41A54F" w14:textId="77777777" w:rsidR="00BB5512" w:rsidRDefault="00BB5512" w:rsidP="00BB5512"/>
        </w:tc>
        <w:tc>
          <w:tcPr>
            <w:tcW w:w="1424" w:type="dxa"/>
            <w:shd w:val="clear" w:color="auto" w:fill="auto"/>
          </w:tcPr>
          <w:p w14:paraId="676FB0AC" w14:textId="77777777" w:rsidR="00BB5512" w:rsidRDefault="00BB5512" w:rsidP="00BB5512"/>
        </w:tc>
        <w:tc>
          <w:tcPr>
            <w:tcW w:w="1372" w:type="dxa"/>
            <w:shd w:val="clear" w:color="auto" w:fill="auto"/>
          </w:tcPr>
          <w:p w14:paraId="42D9A2C2" w14:textId="77777777" w:rsidR="00BB5512" w:rsidRDefault="00BB5512" w:rsidP="00BB5512"/>
        </w:tc>
        <w:tc>
          <w:tcPr>
            <w:tcW w:w="2057" w:type="dxa"/>
            <w:shd w:val="clear" w:color="auto" w:fill="auto"/>
          </w:tcPr>
          <w:p w14:paraId="3245B203" w14:textId="77777777" w:rsidR="00BB5512" w:rsidRDefault="00BB5512" w:rsidP="00BB5512"/>
        </w:tc>
        <w:tc>
          <w:tcPr>
            <w:tcW w:w="1980" w:type="dxa"/>
            <w:shd w:val="clear" w:color="auto" w:fill="auto"/>
          </w:tcPr>
          <w:p w14:paraId="36CAE625" w14:textId="77777777" w:rsidR="00BB5512" w:rsidRDefault="00BB5512" w:rsidP="00BB5512"/>
        </w:tc>
        <w:tc>
          <w:tcPr>
            <w:tcW w:w="1890" w:type="dxa"/>
            <w:shd w:val="clear" w:color="auto" w:fill="auto"/>
          </w:tcPr>
          <w:p w14:paraId="20EBF71B" w14:textId="77777777" w:rsidR="00BB5512" w:rsidRDefault="00BB5512" w:rsidP="00BB5512"/>
        </w:tc>
      </w:tr>
      <w:tr w:rsidR="00BB5512" w14:paraId="70A89B3A" w14:textId="77777777" w:rsidTr="00A90F29">
        <w:tc>
          <w:tcPr>
            <w:tcW w:w="1567" w:type="dxa"/>
            <w:shd w:val="clear" w:color="auto" w:fill="auto"/>
          </w:tcPr>
          <w:p w14:paraId="4471D0D4" w14:textId="5505A658" w:rsidR="00BB5512" w:rsidRPr="00291F8A" w:rsidRDefault="00A90F29" w:rsidP="00BB5512">
            <w:pPr>
              <w:jc w:val="center"/>
              <w:rPr>
                <w:b/>
              </w:rPr>
            </w:pPr>
            <w:r>
              <w:rPr>
                <w:b/>
              </w:rPr>
              <w:t>6</w:t>
            </w:r>
            <w:r w:rsidR="00BB5512">
              <w:rPr>
                <w:b/>
              </w:rPr>
              <w:t>.</w:t>
            </w:r>
            <w:r w:rsidR="00BB5512" w:rsidRPr="00291F8A">
              <w:rPr>
                <w:b/>
              </w:rPr>
              <w:t>3</w:t>
            </w:r>
          </w:p>
        </w:tc>
        <w:tc>
          <w:tcPr>
            <w:tcW w:w="2485" w:type="dxa"/>
            <w:shd w:val="clear" w:color="auto" w:fill="auto"/>
          </w:tcPr>
          <w:p w14:paraId="5D653659" w14:textId="77777777" w:rsidR="00BB5512" w:rsidRDefault="00BB5512" w:rsidP="00BB5512"/>
        </w:tc>
        <w:tc>
          <w:tcPr>
            <w:tcW w:w="1424" w:type="dxa"/>
            <w:shd w:val="clear" w:color="auto" w:fill="auto"/>
          </w:tcPr>
          <w:p w14:paraId="0EE2CC4D" w14:textId="77777777" w:rsidR="00BB5512" w:rsidRDefault="00BB5512" w:rsidP="00BB5512"/>
        </w:tc>
        <w:tc>
          <w:tcPr>
            <w:tcW w:w="1372" w:type="dxa"/>
            <w:shd w:val="clear" w:color="auto" w:fill="auto"/>
          </w:tcPr>
          <w:p w14:paraId="2DC462E4" w14:textId="77777777" w:rsidR="00BB5512" w:rsidRDefault="00BB5512" w:rsidP="00BB5512"/>
        </w:tc>
        <w:tc>
          <w:tcPr>
            <w:tcW w:w="2057" w:type="dxa"/>
            <w:shd w:val="clear" w:color="auto" w:fill="auto"/>
          </w:tcPr>
          <w:p w14:paraId="62129227" w14:textId="77777777" w:rsidR="00BB5512" w:rsidRDefault="00BB5512" w:rsidP="00BB5512"/>
        </w:tc>
        <w:tc>
          <w:tcPr>
            <w:tcW w:w="1980" w:type="dxa"/>
            <w:shd w:val="clear" w:color="auto" w:fill="auto"/>
          </w:tcPr>
          <w:p w14:paraId="7D7DCD63" w14:textId="77777777" w:rsidR="00BB5512" w:rsidRDefault="00BB5512" w:rsidP="00BB5512"/>
        </w:tc>
        <w:tc>
          <w:tcPr>
            <w:tcW w:w="1890" w:type="dxa"/>
            <w:shd w:val="clear" w:color="auto" w:fill="auto"/>
          </w:tcPr>
          <w:p w14:paraId="5E3D4C65" w14:textId="77777777" w:rsidR="00BB5512" w:rsidRDefault="00BB5512" w:rsidP="00BB5512"/>
        </w:tc>
      </w:tr>
    </w:tbl>
    <w:p w14:paraId="76A99174" w14:textId="1C673943" w:rsidR="00307906" w:rsidRDefault="00307906" w:rsidP="00307906">
      <w:pPr>
        <w:spacing w:before="60"/>
        <w:rPr>
          <w:i/>
          <w:sz w:val="18"/>
          <w:szCs w:val="18"/>
        </w:rPr>
      </w:pPr>
      <w:r w:rsidRPr="005C2CF4">
        <w:rPr>
          <w:i/>
          <w:sz w:val="18"/>
          <w:szCs w:val="18"/>
        </w:rPr>
        <w:t>*</w:t>
      </w:r>
      <w:r>
        <w:rPr>
          <w:i/>
          <w:sz w:val="18"/>
          <w:szCs w:val="18"/>
        </w:rPr>
        <w:t>Add rows or r</w:t>
      </w:r>
      <w:r w:rsidRPr="005C2CF4">
        <w:rPr>
          <w:i/>
          <w:sz w:val="18"/>
          <w:szCs w:val="18"/>
        </w:rPr>
        <w:t xml:space="preserve">ecord not applicable </w:t>
      </w:r>
      <w:r w:rsidR="00746A76">
        <w:rPr>
          <w:i/>
          <w:sz w:val="18"/>
          <w:szCs w:val="18"/>
        </w:rPr>
        <w:t>(NA) as needed in your framework</w:t>
      </w:r>
      <w:r w:rsidRPr="005C2CF4">
        <w:rPr>
          <w:i/>
          <w:sz w:val="18"/>
          <w:szCs w:val="18"/>
        </w:rPr>
        <w:t>.</w:t>
      </w:r>
    </w:p>
    <w:p w14:paraId="4F7B7D4C" w14:textId="77777777" w:rsidR="008D5E3F" w:rsidRDefault="008D5E3F" w:rsidP="0057064E"/>
    <w:p w14:paraId="230D21D4" w14:textId="1F923EAA" w:rsidR="00307906" w:rsidRDefault="00307906" w:rsidP="0057064E">
      <w:r>
        <w:br w:type="page"/>
      </w:r>
    </w:p>
    <w:p w14:paraId="49D77F9B" w14:textId="77777777" w:rsidR="00C75D9B" w:rsidRPr="001B3746" w:rsidRDefault="008E6422" w:rsidP="001B3746">
      <w:pPr>
        <w:pStyle w:val="BalesHeading1"/>
        <w:jc w:val="center"/>
        <w:rPr>
          <w:sz w:val="32"/>
          <w:szCs w:val="32"/>
        </w:rPr>
      </w:pPr>
      <w:r w:rsidRPr="001B3746">
        <w:rPr>
          <w:sz w:val="32"/>
          <w:szCs w:val="32"/>
        </w:rPr>
        <w:t>Appendix E</w:t>
      </w:r>
    </w:p>
    <w:p w14:paraId="6B4742FC" w14:textId="77777777" w:rsidR="008D5E3F" w:rsidRPr="003E0266" w:rsidRDefault="008D5E3F" w:rsidP="0057064E">
      <w:pPr>
        <w:rPr>
          <w:rFonts w:ascii="Times New Roman" w:hAnsi="Times New Roman" w:cs="Times New Roman"/>
        </w:rPr>
      </w:pPr>
    </w:p>
    <w:p w14:paraId="27E1AA0B" w14:textId="77777777" w:rsidR="00C75D9B" w:rsidRPr="003E0266" w:rsidRDefault="00C75D9B" w:rsidP="00921BBC">
      <w:pPr>
        <w:pStyle w:val="Heading2"/>
      </w:pPr>
      <w:r w:rsidRPr="003E0266">
        <w:t>Program Budget Template</w:t>
      </w:r>
    </w:p>
    <w:p w14:paraId="17454270" w14:textId="6F7CC108" w:rsidR="008D5E3F" w:rsidRPr="003E0266" w:rsidRDefault="008D5E3F" w:rsidP="008D5E3F">
      <w:pPr>
        <w:rPr>
          <w:rFonts w:ascii="Times New Roman" w:hAnsi="Times New Roman" w:cs="Times New Roman"/>
        </w:rPr>
      </w:pPr>
      <w:r w:rsidRPr="003E0266">
        <w:rPr>
          <w:rFonts w:ascii="Times New Roman" w:hAnsi="Times New Roman" w:cs="Times New Roman"/>
        </w:rPr>
        <w:t>For each previously identified goal and objective indicate the budget source and the source that will be used in the future if the initial budget source has a limited timeline.</w:t>
      </w:r>
      <w:r w:rsidR="00A90F29">
        <w:rPr>
          <w:rFonts w:ascii="Times New Roman" w:hAnsi="Times New Roman" w:cs="Times New Roman"/>
        </w:rPr>
        <w:t>*</w:t>
      </w:r>
      <w:r w:rsidRPr="003E026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567"/>
        <w:gridCol w:w="4679"/>
        <w:gridCol w:w="3653"/>
        <w:gridCol w:w="3051"/>
      </w:tblGrid>
      <w:tr w:rsidR="00BB5512" w14:paraId="1D792760" w14:textId="77777777" w:rsidTr="00560A8A">
        <w:tc>
          <w:tcPr>
            <w:tcW w:w="1567" w:type="dxa"/>
            <w:shd w:val="clear" w:color="auto" w:fill="003DA5"/>
            <w:vAlign w:val="center"/>
          </w:tcPr>
          <w:p w14:paraId="57127F61" w14:textId="2006343D" w:rsidR="00BB5512" w:rsidRPr="00BB5512" w:rsidRDefault="00BB5512" w:rsidP="00BB5512">
            <w:pPr>
              <w:jc w:val="center"/>
              <w:rPr>
                <w:b/>
              </w:rPr>
            </w:pPr>
            <w:proofErr w:type="spellStart"/>
            <w:r w:rsidRPr="00BB5512">
              <w:rPr>
                <w:b/>
              </w:rPr>
              <w:t>Goal.Objective</w:t>
            </w:r>
            <w:proofErr w:type="spellEnd"/>
            <w:r w:rsidRPr="00BB5512">
              <w:rPr>
                <w:b/>
              </w:rPr>
              <w:t xml:space="preserve"> #</w:t>
            </w:r>
          </w:p>
        </w:tc>
        <w:tc>
          <w:tcPr>
            <w:tcW w:w="4679" w:type="dxa"/>
            <w:shd w:val="clear" w:color="auto" w:fill="003DA5"/>
            <w:vAlign w:val="center"/>
          </w:tcPr>
          <w:p w14:paraId="7BAD8B05" w14:textId="77777777" w:rsidR="00BB5512" w:rsidRPr="00BB5512" w:rsidRDefault="00BB5512" w:rsidP="00BB5512">
            <w:pPr>
              <w:jc w:val="center"/>
              <w:rPr>
                <w:b/>
              </w:rPr>
            </w:pPr>
            <w:r w:rsidRPr="00BB5512">
              <w:rPr>
                <w:b/>
              </w:rPr>
              <w:t>Activity/Implementation</w:t>
            </w:r>
          </w:p>
        </w:tc>
        <w:tc>
          <w:tcPr>
            <w:tcW w:w="3653" w:type="dxa"/>
            <w:shd w:val="clear" w:color="auto" w:fill="003DA5"/>
            <w:vAlign w:val="center"/>
          </w:tcPr>
          <w:p w14:paraId="4BBB3667" w14:textId="77777777" w:rsidR="00BB5512" w:rsidRPr="00BB5512" w:rsidRDefault="00BB5512" w:rsidP="00BB5512">
            <w:pPr>
              <w:jc w:val="center"/>
              <w:rPr>
                <w:b/>
              </w:rPr>
            </w:pPr>
            <w:r w:rsidRPr="00BB5512">
              <w:rPr>
                <w:b/>
              </w:rPr>
              <w:t>Budget Source</w:t>
            </w:r>
          </w:p>
        </w:tc>
        <w:tc>
          <w:tcPr>
            <w:tcW w:w="3051" w:type="dxa"/>
            <w:shd w:val="clear" w:color="auto" w:fill="003DA5"/>
            <w:vAlign w:val="center"/>
          </w:tcPr>
          <w:p w14:paraId="6822E35C" w14:textId="77777777" w:rsidR="00BB5512" w:rsidRPr="00BB5512" w:rsidRDefault="00BB5512" w:rsidP="00BB5512">
            <w:pPr>
              <w:jc w:val="center"/>
              <w:rPr>
                <w:b/>
              </w:rPr>
            </w:pPr>
            <w:r w:rsidRPr="00BB5512">
              <w:rPr>
                <w:b/>
              </w:rPr>
              <w:t>Future Budget Source</w:t>
            </w:r>
          </w:p>
        </w:tc>
      </w:tr>
      <w:tr w:rsidR="00BB5512" w14:paraId="703435A8" w14:textId="77777777" w:rsidTr="008F3AB7">
        <w:tc>
          <w:tcPr>
            <w:tcW w:w="1567" w:type="dxa"/>
            <w:shd w:val="clear" w:color="auto" w:fill="F2F2F2" w:themeFill="background1" w:themeFillShade="F2"/>
          </w:tcPr>
          <w:p w14:paraId="4BE85761" w14:textId="472014F1" w:rsidR="00BB5512" w:rsidRPr="00291F8A" w:rsidRDefault="00BB5512" w:rsidP="00307906">
            <w:pPr>
              <w:jc w:val="center"/>
              <w:rPr>
                <w:b/>
              </w:rPr>
            </w:pPr>
            <w:r w:rsidRPr="00291F8A">
              <w:rPr>
                <w:b/>
              </w:rPr>
              <w:t>1</w:t>
            </w:r>
            <w:r>
              <w:rPr>
                <w:b/>
              </w:rPr>
              <w:t>.1</w:t>
            </w:r>
          </w:p>
        </w:tc>
        <w:tc>
          <w:tcPr>
            <w:tcW w:w="4679" w:type="dxa"/>
            <w:shd w:val="clear" w:color="auto" w:fill="F2F2F2" w:themeFill="background1" w:themeFillShade="F2"/>
          </w:tcPr>
          <w:p w14:paraId="2B6D0559" w14:textId="77777777" w:rsidR="00BB5512" w:rsidRDefault="00BB5512" w:rsidP="00BB5512"/>
        </w:tc>
        <w:tc>
          <w:tcPr>
            <w:tcW w:w="3653" w:type="dxa"/>
            <w:shd w:val="clear" w:color="auto" w:fill="F2F2F2" w:themeFill="background1" w:themeFillShade="F2"/>
          </w:tcPr>
          <w:p w14:paraId="1072EA65" w14:textId="77777777" w:rsidR="00BB5512" w:rsidRDefault="00BB5512" w:rsidP="00BB5512"/>
        </w:tc>
        <w:tc>
          <w:tcPr>
            <w:tcW w:w="3051" w:type="dxa"/>
            <w:shd w:val="clear" w:color="auto" w:fill="F2F2F2" w:themeFill="background1" w:themeFillShade="F2"/>
          </w:tcPr>
          <w:p w14:paraId="2396EDF9" w14:textId="77777777" w:rsidR="00BB5512" w:rsidRDefault="00BB5512" w:rsidP="00BB5512"/>
        </w:tc>
      </w:tr>
      <w:tr w:rsidR="00BB5512" w14:paraId="301E8165" w14:textId="77777777" w:rsidTr="008F3AB7">
        <w:tc>
          <w:tcPr>
            <w:tcW w:w="1567" w:type="dxa"/>
            <w:shd w:val="clear" w:color="auto" w:fill="F2F2F2" w:themeFill="background1" w:themeFillShade="F2"/>
          </w:tcPr>
          <w:p w14:paraId="1DFB63D2" w14:textId="77777777" w:rsidR="00BB5512" w:rsidRPr="00291F8A" w:rsidRDefault="00BB5512" w:rsidP="00BB5512">
            <w:pPr>
              <w:jc w:val="center"/>
              <w:rPr>
                <w:b/>
              </w:rPr>
            </w:pPr>
            <w:r>
              <w:rPr>
                <w:b/>
              </w:rPr>
              <w:t>1.</w:t>
            </w:r>
            <w:r w:rsidRPr="00291F8A">
              <w:rPr>
                <w:b/>
              </w:rPr>
              <w:t>2</w:t>
            </w:r>
          </w:p>
        </w:tc>
        <w:tc>
          <w:tcPr>
            <w:tcW w:w="4679" w:type="dxa"/>
            <w:shd w:val="clear" w:color="auto" w:fill="F2F2F2" w:themeFill="background1" w:themeFillShade="F2"/>
          </w:tcPr>
          <w:p w14:paraId="50313772" w14:textId="77777777" w:rsidR="00BB5512" w:rsidRDefault="00BB5512" w:rsidP="00BB5512"/>
        </w:tc>
        <w:tc>
          <w:tcPr>
            <w:tcW w:w="3653" w:type="dxa"/>
            <w:shd w:val="clear" w:color="auto" w:fill="F2F2F2" w:themeFill="background1" w:themeFillShade="F2"/>
          </w:tcPr>
          <w:p w14:paraId="0B28E72F" w14:textId="77777777" w:rsidR="00BB5512" w:rsidRDefault="00BB5512" w:rsidP="00BB5512"/>
        </w:tc>
        <w:tc>
          <w:tcPr>
            <w:tcW w:w="3051" w:type="dxa"/>
            <w:shd w:val="clear" w:color="auto" w:fill="F2F2F2" w:themeFill="background1" w:themeFillShade="F2"/>
          </w:tcPr>
          <w:p w14:paraId="3B39B697" w14:textId="77777777" w:rsidR="00BB5512" w:rsidRDefault="00BB5512" w:rsidP="00BB5512"/>
        </w:tc>
      </w:tr>
      <w:tr w:rsidR="00BB5512" w14:paraId="6892C1E3" w14:textId="77777777" w:rsidTr="008F3AB7">
        <w:tc>
          <w:tcPr>
            <w:tcW w:w="1567" w:type="dxa"/>
            <w:shd w:val="clear" w:color="auto" w:fill="F2F2F2" w:themeFill="background1" w:themeFillShade="F2"/>
          </w:tcPr>
          <w:p w14:paraId="1D56BE8F" w14:textId="77777777" w:rsidR="00BB5512" w:rsidRPr="00291F8A" w:rsidRDefault="00BB5512" w:rsidP="00BB5512">
            <w:pPr>
              <w:jc w:val="center"/>
              <w:rPr>
                <w:b/>
              </w:rPr>
            </w:pPr>
            <w:r>
              <w:rPr>
                <w:b/>
              </w:rPr>
              <w:t>1.</w:t>
            </w:r>
            <w:r w:rsidRPr="00291F8A">
              <w:rPr>
                <w:b/>
              </w:rPr>
              <w:t>3</w:t>
            </w:r>
          </w:p>
        </w:tc>
        <w:tc>
          <w:tcPr>
            <w:tcW w:w="4679" w:type="dxa"/>
            <w:shd w:val="clear" w:color="auto" w:fill="F2F2F2" w:themeFill="background1" w:themeFillShade="F2"/>
          </w:tcPr>
          <w:p w14:paraId="23D936A3" w14:textId="77777777" w:rsidR="00BB5512" w:rsidRDefault="00BB5512" w:rsidP="00BB5512"/>
        </w:tc>
        <w:tc>
          <w:tcPr>
            <w:tcW w:w="3653" w:type="dxa"/>
            <w:shd w:val="clear" w:color="auto" w:fill="F2F2F2" w:themeFill="background1" w:themeFillShade="F2"/>
          </w:tcPr>
          <w:p w14:paraId="5F11D804" w14:textId="77777777" w:rsidR="00BB5512" w:rsidRDefault="00BB5512" w:rsidP="00BB5512"/>
        </w:tc>
        <w:tc>
          <w:tcPr>
            <w:tcW w:w="3051" w:type="dxa"/>
            <w:shd w:val="clear" w:color="auto" w:fill="F2F2F2" w:themeFill="background1" w:themeFillShade="F2"/>
          </w:tcPr>
          <w:p w14:paraId="4A98F243" w14:textId="77777777" w:rsidR="00BB5512" w:rsidRDefault="00BB5512" w:rsidP="00BB5512"/>
        </w:tc>
      </w:tr>
      <w:tr w:rsidR="00BB5512" w14:paraId="6C6FC0EF" w14:textId="77777777" w:rsidTr="008D5E3F">
        <w:tc>
          <w:tcPr>
            <w:tcW w:w="1567" w:type="dxa"/>
          </w:tcPr>
          <w:p w14:paraId="61252197" w14:textId="77777777" w:rsidR="00BB5512" w:rsidRPr="00291F8A" w:rsidRDefault="00BB5512" w:rsidP="00BB5512">
            <w:pPr>
              <w:jc w:val="center"/>
              <w:rPr>
                <w:b/>
              </w:rPr>
            </w:pPr>
            <w:r>
              <w:rPr>
                <w:b/>
              </w:rPr>
              <w:t>2.</w:t>
            </w:r>
            <w:r w:rsidRPr="00291F8A">
              <w:rPr>
                <w:b/>
              </w:rPr>
              <w:t>1</w:t>
            </w:r>
          </w:p>
        </w:tc>
        <w:tc>
          <w:tcPr>
            <w:tcW w:w="4679" w:type="dxa"/>
          </w:tcPr>
          <w:p w14:paraId="68868EEC" w14:textId="77777777" w:rsidR="00BB5512" w:rsidRDefault="00BB5512" w:rsidP="00BB5512"/>
        </w:tc>
        <w:tc>
          <w:tcPr>
            <w:tcW w:w="3653" w:type="dxa"/>
          </w:tcPr>
          <w:p w14:paraId="0D25D140" w14:textId="77777777" w:rsidR="00BB5512" w:rsidRDefault="00BB5512" w:rsidP="00BB5512"/>
        </w:tc>
        <w:tc>
          <w:tcPr>
            <w:tcW w:w="3051" w:type="dxa"/>
          </w:tcPr>
          <w:p w14:paraId="7ED92BBC" w14:textId="77777777" w:rsidR="00BB5512" w:rsidRDefault="00BB5512" w:rsidP="00BB5512"/>
        </w:tc>
      </w:tr>
      <w:tr w:rsidR="00BB5512" w14:paraId="5B887FA3" w14:textId="77777777" w:rsidTr="008D5E3F">
        <w:tc>
          <w:tcPr>
            <w:tcW w:w="1567" w:type="dxa"/>
          </w:tcPr>
          <w:p w14:paraId="1649718F" w14:textId="77777777" w:rsidR="00BB5512" w:rsidRPr="00291F8A" w:rsidRDefault="00BB5512" w:rsidP="00BB5512">
            <w:pPr>
              <w:jc w:val="center"/>
              <w:rPr>
                <w:b/>
              </w:rPr>
            </w:pPr>
            <w:r>
              <w:rPr>
                <w:b/>
              </w:rPr>
              <w:t>2.</w:t>
            </w:r>
            <w:r w:rsidRPr="00291F8A">
              <w:rPr>
                <w:b/>
              </w:rPr>
              <w:t>2</w:t>
            </w:r>
          </w:p>
        </w:tc>
        <w:tc>
          <w:tcPr>
            <w:tcW w:w="4679" w:type="dxa"/>
          </w:tcPr>
          <w:p w14:paraId="1A96419C" w14:textId="77777777" w:rsidR="00BB5512" w:rsidRDefault="00BB5512" w:rsidP="00BB5512"/>
        </w:tc>
        <w:tc>
          <w:tcPr>
            <w:tcW w:w="3653" w:type="dxa"/>
          </w:tcPr>
          <w:p w14:paraId="115FBC2A" w14:textId="77777777" w:rsidR="00BB5512" w:rsidRDefault="00BB5512" w:rsidP="00BB5512"/>
        </w:tc>
        <w:tc>
          <w:tcPr>
            <w:tcW w:w="3051" w:type="dxa"/>
          </w:tcPr>
          <w:p w14:paraId="20C25D78" w14:textId="77777777" w:rsidR="00BB5512" w:rsidRDefault="00BB5512" w:rsidP="00BB5512"/>
        </w:tc>
      </w:tr>
      <w:tr w:rsidR="00BB5512" w14:paraId="1174BB39" w14:textId="77777777" w:rsidTr="008D5E3F">
        <w:tc>
          <w:tcPr>
            <w:tcW w:w="1567" w:type="dxa"/>
          </w:tcPr>
          <w:p w14:paraId="1E956F27" w14:textId="77777777" w:rsidR="00BB5512" w:rsidRPr="00291F8A" w:rsidRDefault="00BB5512" w:rsidP="00BB5512">
            <w:pPr>
              <w:jc w:val="center"/>
              <w:rPr>
                <w:b/>
              </w:rPr>
            </w:pPr>
            <w:r>
              <w:rPr>
                <w:b/>
              </w:rPr>
              <w:t>2.</w:t>
            </w:r>
            <w:r w:rsidRPr="00291F8A">
              <w:rPr>
                <w:b/>
              </w:rPr>
              <w:t>3</w:t>
            </w:r>
          </w:p>
        </w:tc>
        <w:tc>
          <w:tcPr>
            <w:tcW w:w="4679" w:type="dxa"/>
          </w:tcPr>
          <w:p w14:paraId="65D5E3F6" w14:textId="77777777" w:rsidR="00BB5512" w:rsidRDefault="00BB5512" w:rsidP="00BB5512"/>
        </w:tc>
        <w:tc>
          <w:tcPr>
            <w:tcW w:w="3653" w:type="dxa"/>
          </w:tcPr>
          <w:p w14:paraId="5997486E" w14:textId="77777777" w:rsidR="00BB5512" w:rsidRDefault="00BB5512" w:rsidP="00BB5512"/>
        </w:tc>
        <w:tc>
          <w:tcPr>
            <w:tcW w:w="3051" w:type="dxa"/>
          </w:tcPr>
          <w:p w14:paraId="1BC28BAA" w14:textId="77777777" w:rsidR="00BB5512" w:rsidRDefault="00BB5512" w:rsidP="00BB5512"/>
        </w:tc>
      </w:tr>
      <w:tr w:rsidR="00BB5512" w14:paraId="1187C958" w14:textId="77777777" w:rsidTr="008F3AB7">
        <w:tc>
          <w:tcPr>
            <w:tcW w:w="1567" w:type="dxa"/>
            <w:shd w:val="clear" w:color="auto" w:fill="F2F2F2" w:themeFill="background1" w:themeFillShade="F2"/>
          </w:tcPr>
          <w:p w14:paraId="463F319A" w14:textId="77777777" w:rsidR="00BB5512" w:rsidRPr="00291F8A" w:rsidRDefault="00BB5512" w:rsidP="00BB5512">
            <w:pPr>
              <w:jc w:val="center"/>
              <w:rPr>
                <w:b/>
              </w:rPr>
            </w:pPr>
            <w:r>
              <w:rPr>
                <w:b/>
              </w:rPr>
              <w:t>3.</w:t>
            </w:r>
            <w:r w:rsidRPr="00291F8A">
              <w:rPr>
                <w:b/>
              </w:rPr>
              <w:t>1</w:t>
            </w:r>
          </w:p>
        </w:tc>
        <w:tc>
          <w:tcPr>
            <w:tcW w:w="4679" w:type="dxa"/>
            <w:shd w:val="clear" w:color="auto" w:fill="F2F2F2" w:themeFill="background1" w:themeFillShade="F2"/>
          </w:tcPr>
          <w:p w14:paraId="015ECE1F" w14:textId="77777777" w:rsidR="00BB5512" w:rsidRDefault="00BB5512" w:rsidP="00BB5512"/>
        </w:tc>
        <w:tc>
          <w:tcPr>
            <w:tcW w:w="3653" w:type="dxa"/>
            <w:shd w:val="clear" w:color="auto" w:fill="F2F2F2" w:themeFill="background1" w:themeFillShade="F2"/>
          </w:tcPr>
          <w:p w14:paraId="2D162154" w14:textId="77777777" w:rsidR="00BB5512" w:rsidRDefault="00BB5512" w:rsidP="00BB5512"/>
        </w:tc>
        <w:tc>
          <w:tcPr>
            <w:tcW w:w="3051" w:type="dxa"/>
            <w:shd w:val="clear" w:color="auto" w:fill="F2F2F2" w:themeFill="background1" w:themeFillShade="F2"/>
          </w:tcPr>
          <w:p w14:paraId="4509517C" w14:textId="77777777" w:rsidR="00BB5512" w:rsidRDefault="00BB5512" w:rsidP="00BB5512"/>
        </w:tc>
      </w:tr>
      <w:tr w:rsidR="00BB5512" w14:paraId="72B91F20" w14:textId="77777777" w:rsidTr="008F3AB7">
        <w:tc>
          <w:tcPr>
            <w:tcW w:w="1567" w:type="dxa"/>
            <w:shd w:val="clear" w:color="auto" w:fill="F2F2F2" w:themeFill="background1" w:themeFillShade="F2"/>
          </w:tcPr>
          <w:p w14:paraId="2143F51C" w14:textId="77777777" w:rsidR="00BB5512" w:rsidRPr="00291F8A" w:rsidRDefault="00BB5512" w:rsidP="00BB5512">
            <w:pPr>
              <w:jc w:val="center"/>
              <w:rPr>
                <w:b/>
              </w:rPr>
            </w:pPr>
            <w:r>
              <w:rPr>
                <w:b/>
              </w:rPr>
              <w:t>3.</w:t>
            </w:r>
            <w:r w:rsidRPr="00291F8A">
              <w:rPr>
                <w:b/>
              </w:rPr>
              <w:t>2</w:t>
            </w:r>
          </w:p>
        </w:tc>
        <w:tc>
          <w:tcPr>
            <w:tcW w:w="4679" w:type="dxa"/>
            <w:shd w:val="clear" w:color="auto" w:fill="F2F2F2" w:themeFill="background1" w:themeFillShade="F2"/>
          </w:tcPr>
          <w:p w14:paraId="471EF93B" w14:textId="77777777" w:rsidR="00BB5512" w:rsidRDefault="00BB5512" w:rsidP="00BB5512"/>
        </w:tc>
        <w:tc>
          <w:tcPr>
            <w:tcW w:w="3653" w:type="dxa"/>
            <w:shd w:val="clear" w:color="auto" w:fill="F2F2F2" w:themeFill="background1" w:themeFillShade="F2"/>
          </w:tcPr>
          <w:p w14:paraId="0A4C1FE8" w14:textId="77777777" w:rsidR="00BB5512" w:rsidRDefault="00BB5512" w:rsidP="00BB5512"/>
        </w:tc>
        <w:tc>
          <w:tcPr>
            <w:tcW w:w="3051" w:type="dxa"/>
            <w:shd w:val="clear" w:color="auto" w:fill="F2F2F2" w:themeFill="background1" w:themeFillShade="F2"/>
          </w:tcPr>
          <w:p w14:paraId="2570C819" w14:textId="77777777" w:rsidR="00BB5512" w:rsidRDefault="00BB5512" w:rsidP="00BB5512"/>
        </w:tc>
      </w:tr>
      <w:tr w:rsidR="00BB5512" w14:paraId="221C90A1" w14:textId="77777777" w:rsidTr="008F3AB7">
        <w:tc>
          <w:tcPr>
            <w:tcW w:w="1567" w:type="dxa"/>
            <w:shd w:val="clear" w:color="auto" w:fill="F2F2F2" w:themeFill="background1" w:themeFillShade="F2"/>
          </w:tcPr>
          <w:p w14:paraId="42EC09BB" w14:textId="77777777" w:rsidR="00BB5512" w:rsidRPr="00291F8A" w:rsidRDefault="00BB5512" w:rsidP="00BB5512">
            <w:pPr>
              <w:jc w:val="center"/>
              <w:rPr>
                <w:b/>
              </w:rPr>
            </w:pPr>
            <w:r>
              <w:rPr>
                <w:b/>
              </w:rPr>
              <w:t>3.</w:t>
            </w:r>
            <w:r w:rsidRPr="00291F8A">
              <w:rPr>
                <w:b/>
              </w:rPr>
              <w:t>3</w:t>
            </w:r>
          </w:p>
        </w:tc>
        <w:tc>
          <w:tcPr>
            <w:tcW w:w="4679" w:type="dxa"/>
            <w:shd w:val="clear" w:color="auto" w:fill="F2F2F2" w:themeFill="background1" w:themeFillShade="F2"/>
          </w:tcPr>
          <w:p w14:paraId="743E358E" w14:textId="77777777" w:rsidR="00BB5512" w:rsidRDefault="00BB5512" w:rsidP="00BB5512"/>
        </w:tc>
        <w:tc>
          <w:tcPr>
            <w:tcW w:w="3653" w:type="dxa"/>
            <w:shd w:val="clear" w:color="auto" w:fill="F2F2F2" w:themeFill="background1" w:themeFillShade="F2"/>
          </w:tcPr>
          <w:p w14:paraId="119974A3" w14:textId="77777777" w:rsidR="00BB5512" w:rsidRDefault="00BB5512" w:rsidP="00BB5512"/>
        </w:tc>
        <w:tc>
          <w:tcPr>
            <w:tcW w:w="3051" w:type="dxa"/>
            <w:shd w:val="clear" w:color="auto" w:fill="F2F2F2" w:themeFill="background1" w:themeFillShade="F2"/>
          </w:tcPr>
          <w:p w14:paraId="471C41FE" w14:textId="77777777" w:rsidR="00BB5512" w:rsidRDefault="00BB5512" w:rsidP="00BB5512"/>
        </w:tc>
      </w:tr>
      <w:tr w:rsidR="00BB5512" w14:paraId="026F87F9" w14:textId="77777777" w:rsidTr="008D5E3F">
        <w:tc>
          <w:tcPr>
            <w:tcW w:w="1567" w:type="dxa"/>
          </w:tcPr>
          <w:p w14:paraId="3CE544C8" w14:textId="77777777" w:rsidR="00BB5512" w:rsidRPr="00291F8A" w:rsidRDefault="00BB5512" w:rsidP="00BB5512">
            <w:pPr>
              <w:jc w:val="center"/>
              <w:rPr>
                <w:b/>
              </w:rPr>
            </w:pPr>
            <w:r>
              <w:rPr>
                <w:b/>
              </w:rPr>
              <w:t>4.</w:t>
            </w:r>
            <w:r w:rsidRPr="00291F8A">
              <w:rPr>
                <w:b/>
              </w:rPr>
              <w:t>1</w:t>
            </w:r>
          </w:p>
        </w:tc>
        <w:tc>
          <w:tcPr>
            <w:tcW w:w="4679" w:type="dxa"/>
          </w:tcPr>
          <w:p w14:paraId="428C93C2" w14:textId="77777777" w:rsidR="00BB5512" w:rsidRDefault="00BB5512" w:rsidP="00BB5512"/>
        </w:tc>
        <w:tc>
          <w:tcPr>
            <w:tcW w:w="3653" w:type="dxa"/>
          </w:tcPr>
          <w:p w14:paraId="260D50EB" w14:textId="77777777" w:rsidR="00BB5512" w:rsidRDefault="00BB5512" w:rsidP="00BB5512"/>
        </w:tc>
        <w:tc>
          <w:tcPr>
            <w:tcW w:w="3051" w:type="dxa"/>
          </w:tcPr>
          <w:p w14:paraId="67E6203C" w14:textId="77777777" w:rsidR="00BB5512" w:rsidRDefault="00BB5512" w:rsidP="00BB5512"/>
        </w:tc>
      </w:tr>
      <w:tr w:rsidR="00BB5512" w14:paraId="05EF7FC3" w14:textId="77777777" w:rsidTr="008D5E3F">
        <w:tc>
          <w:tcPr>
            <w:tcW w:w="1567" w:type="dxa"/>
          </w:tcPr>
          <w:p w14:paraId="0BC01DB2" w14:textId="77777777" w:rsidR="00BB5512" w:rsidRPr="00291F8A" w:rsidRDefault="00BB5512" w:rsidP="00BB5512">
            <w:pPr>
              <w:jc w:val="center"/>
              <w:rPr>
                <w:b/>
              </w:rPr>
            </w:pPr>
            <w:r>
              <w:rPr>
                <w:b/>
              </w:rPr>
              <w:t>4.</w:t>
            </w:r>
            <w:r w:rsidRPr="00291F8A">
              <w:rPr>
                <w:b/>
              </w:rPr>
              <w:t>2</w:t>
            </w:r>
          </w:p>
        </w:tc>
        <w:tc>
          <w:tcPr>
            <w:tcW w:w="4679" w:type="dxa"/>
          </w:tcPr>
          <w:p w14:paraId="643FFF05" w14:textId="77777777" w:rsidR="00BB5512" w:rsidRDefault="00BB5512" w:rsidP="00BB5512"/>
        </w:tc>
        <w:tc>
          <w:tcPr>
            <w:tcW w:w="3653" w:type="dxa"/>
          </w:tcPr>
          <w:p w14:paraId="06274CFC" w14:textId="77777777" w:rsidR="00BB5512" w:rsidRDefault="00BB5512" w:rsidP="00BB5512"/>
        </w:tc>
        <w:tc>
          <w:tcPr>
            <w:tcW w:w="3051" w:type="dxa"/>
          </w:tcPr>
          <w:p w14:paraId="2CC11280" w14:textId="77777777" w:rsidR="00BB5512" w:rsidRDefault="00BB5512" w:rsidP="00BB5512"/>
        </w:tc>
      </w:tr>
      <w:tr w:rsidR="00BB5512" w14:paraId="36AF82C0" w14:textId="77777777" w:rsidTr="008D5E3F">
        <w:tc>
          <w:tcPr>
            <w:tcW w:w="1567" w:type="dxa"/>
          </w:tcPr>
          <w:p w14:paraId="50050559" w14:textId="77777777" w:rsidR="00BB5512" w:rsidRPr="00291F8A" w:rsidRDefault="00BB5512" w:rsidP="00BB5512">
            <w:pPr>
              <w:jc w:val="center"/>
              <w:rPr>
                <w:b/>
              </w:rPr>
            </w:pPr>
            <w:r>
              <w:rPr>
                <w:b/>
              </w:rPr>
              <w:t>4.</w:t>
            </w:r>
            <w:r w:rsidRPr="00291F8A">
              <w:rPr>
                <w:b/>
              </w:rPr>
              <w:t>3</w:t>
            </w:r>
          </w:p>
        </w:tc>
        <w:tc>
          <w:tcPr>
            <w:tcW w:w="4679" w:type="dxa"/>
          </w:tcPr>
          <w:p w14:paraId="6BAB194C" w14:textId="77777777" w:rsidR="00BB5512" w:rsidRDefault="00BB5512" w:rsidP="00BB5512"/>
        </w:tc>
        <w:tc>
          <w:tcPr>
            <w:tcW w:w="3653" w:type="dxa"/>
          </w:tcPr>
          <w:p w14:paraId="1DF65D04" w14:textId="77777777" w:rsidR="00BB5512" w:rsidRDefault="00BB5512" w:rsidP="00BB5512"/>
        </w:tc>
        <w:tc>
          <w:tcPr>
            <w:tcW w:w="3051" w:type="dxa"/>
          </w:tcPr>
          <w:p w14:paraId="0F5B2538" w14:textId="77777777" w:rsidR="00BB5512" w:rsidRDefault="00BB5512" w:rsidP="00BB5512"/>
        </w:tc>
      </w:tr>
      <w:tr w:rsidR="00A90F29" w14:paraId="060CCD40" w14:textId="77777777" w:rsidTr="00787F9B">
        <w:tc>
          <w:tcPr>
            <w:tcW w:w="1567" w:type="dxa"/>
            <w:shd w:val="clear" w:color="auto" w:fill="F2F2F2" w:themeFill="background1" w:themeFillShade="F2"/>
          </w:tcPr>
          <w:p w14:paraId="4771DB55" w14:textId="77777777" w:rsidR="00A90F29" w:rsidRPr="00291F8A" w:rsidRDefault="00A90F29" w:rsidP="00787F9B">
            <w:pPr>
              <w:jc w:val="center"/>
              <w:rPr>
                <w:b/>
              </w:rPr>
            </w:pPr>
            <w:r>
              <w:rPr>
                <w:b/>
              </w:rPr>
              <w:t>5.</w:t>
            </w:r>
            <w:r w:rsidRPr="00291F8A">
              <w:rPr>
                <w:b/>
              </w:rPr>
              <w:t>1</w:t>
            </w:r>
          </w:p>
        </w:tc>
        <w:tc>
          <w:tcPr>
            <w:tcW w:w="4679" w:type="dxa"/>
            <w:shd w:val="clear" w:color="auto" w:fill="F2F2F2" w:themeFill="background1" w:themeFillShade="F2"/>
          </w:tcPr>
          <w:p w14:paraId="75F821AB" w14:textId="77777777" w:rsidR="00A90F29" w:rsidRDefault="00A90F29" w:rsidP="00787F9B"/>
        </w:tc>
        <w:tc>
          <w:tcPr>
            <w:tcW w:w="3653" w:type="dxa"/>
            <w:shd w:val="clear" w:color="auto" w:fill="F2F2F2" w:themeFill="background1" w:themeFillShade="F2"/>
          </w:tcPr>
          <w:p w14:paraId="4B309C80" w14:textId="77777777" w:rsidR="00A90F29" w:rsidRDefault="00A90F29" w:rsidP="00787F9B"/>
        </w:tc>
        <w:tc>
          <w:tcPr>
            <w:tcW w:w="3051" w:type="dxa"/>
            <w:shd w:val="clear" w:color="auto" w:fill="F2F2F2" w:themeFill="background1" w:themeFillShade="F2"/>
          </w:tcPr>
          <w:p w14:paraId="22F0AC40" w14:textId="77777777" w:rsidR="00A90F29" w:rsidRDefault="00A90F29" w:rsidP="00787F9B"/>
        </w:tc>
      </w:tr>
      <w:tr w:rsidR="00A90F29" w14:paraId="404D4410" w14:textId="77777777" w:rsidTr="00787F9B">
        <w:tc>
          <w:tcPr>
            <w:tcW w:w="1567" w:type="dxa"/>
            <w:shd w:val="clear" w:color="auto" w:fill="F2F2F2" w:themeFill="background1" w:themeFillShade="F2"/>
          </w:tcPr>
          <w:p w14:paraId="342AB3FE" w14:textId="77777777" w:rsidR="00A90F29" w:rsidRPr="00291F8A" w:rsidRDefault="00A90F29" w:rsidP="00787F9B">
            <w:pPr>
              <w:jc w:val="center"/>
              <w:rPr>
                <w:b/>
              </w:rPr>
            </w:pPr>
            <w:r>
              <w:rPr>
                <w:b/>
              </w:rPr>
              <w:t>5.</w:t>
            </w:r>
            <w:r w:rsidRPr="00291F8A">
              <w:rPr>
                <w:b/>
              </w:rPr>
              <w:t>2</w:t>
            </w:r>
          </w:p>
        </w:tc>
        <w:tc>
          <w:tcPr>
            <w:tcW w:w="4679" w:type="dxa"/>
            <w:shd w:val="clear" w:color="auto" w:fill="F2F2F2" w:themeFill="background1" w:themeFillShade="F2"/>
          </w:tcPr>
          <w:p w14:paraId="6547E366" w14:textId="77777777" w:rsidR="00A90F29" w:rsidRDefault="00A90F29" w:rsidP="00787F9B"/>
        </w:tc>
        <w:tc>
          <w:tcPr>
            <w:tcW w:w="3653" w:type="dxa"/>
            <w:shd w:val="clear" w:color="auto" w:fill="F2F2F2" w:themeFill="background1" w:themeFillShade="F2"/>
          </w:tcPr>
          <w:p w14:paraId="11EBAEE0" w14:textId="77777777" w:rsidR="00A90F29" w:rsidRDefault="00A90F29" w:rsidP="00787F9B"/>
        </w:tc>
        <w:tc>
          <w:tcPr>
            <w:tcW w:w="3051" w:type="dxa"/>
            <w:shd w:val="clear" w:color="auto" w:fill="F2F2F2" w:themeFill="background1" w:themeFillShade="F2"/>
          </w:tcPr>
          <w:p w14:paraId="19A093A8" w14:textId="77777777" w:rsidR="00A90F29" w:rsidRDefault="00A90F29" w:rsidP="00787F9B"/>
        </w:tc>
      </w:tr>
      <w:tr w:rsidR="00A90F29" w14:paraId="2DAFE46C" w14:textId="77777777" w:rsidTr="00787F9B">
        <w:tc>
          <w:tcPr>
            <w:tcW w:w="1567" w:type="dxa"/>
            <w:shd w:val="clear" w:color="auto" w:fill="F2F2F2" w:themeFill="background1" w:themeFillShade="F2"/>
          </w:tcPr>
          <w:p w14:paraId="6F38DDD8" w14:textId="77777777" w:rsidR="00A90F29" w:rsidRPr="00291F8A" w:rsidRDefault="00A90F29" w:rsidP="00787F9B">
            <w:pPr>
              <w:jc w:val="center"/>
              <w:rPr>
                <w:b/>
              </w:rPr>
            </w:pPr>
            <w:r>
              <w:rPr>
                <w:b/>
              </w:rPr>
              <w:t>5.</w:t>
            </w:r>
            <w:r w:rsidRPr="00291F8A">
              <w:rPr>
                <w:b/>
              </w:rPr>
              <w:t>3</w:t>
            </w:r>
          </w:p>
        </w:tc>
        <w:tc>
          <w:tcPr>
            <w:tcW w:w="4679" w:type="dxa"/>
            <w:shd w:val="clear" w:color="auto" w:fill="F2F2F2" w:themeFill="background1" w:themeFillShade="F2"/>
          </w:tcPr>
          <w:p w14:paraId="73A3A4F9" w14:textId="77777777" w:rsidR="00A90F29" w:rsidRDefault="00A90F29" w:rsidP="00787F9B"/>
        </w:tc>
        <w:tc>
          <w:tcPr>
            <w:tcW w:w="3653" w:type="dxa"/>
            <w:shd w:val="clear" w:color="auto" w:fill="F2F2F2" w:themeFill="background1" w:themeFillShade="F2"/>
          </w:tcPr>
          <w:p w14:paraId="67FCC7E3" w14:textId="77777777" w:rsidR="00A90F29" w:rsidRDefault="00A90F29" w:rsidP="00787F9B"/>
        </w:tc>
        <w:tc>
          <w:tcPr>
            <w:tcW w:w="3051" w:type="dxa"/>
            <w:shd w:val="clear" w:color="auto" w:fill="F2F2F2" w:themeFill="background1" w:themeFillShade="F2"/>
          </w:tcPr>
          <w:p w14:paraId="678D2ACD" w14:textId="77777777" w:rsidR="00A90F29" w:rsidRDefault="00A90F29" w:rsidP="00787F9B"/>
        </w:tc>
      </w:tr>
      <w:tr w:rsidR="00BB5512" w14:paraId="4EB8ABFF" w14:textId="77777777" w:rsidTr="00A90F29">
        <w:tc>
          <w:tcPr>
            <w:tcW w:w="1567" w:type="dxa"/>
            <w:shd w:val="clear" w:color="auto" w:fill="auto"/>
          </w:tcPr>
          <w:p w14:paraId="0637DC71" w14:textId="19743E2E" w:rsidR="00BB5512" w:rsidRPr="00291F8A" w:rsidRDefault="00A90F29" w:rsidP="00A90F29">
            <w:pPr>
              <w:jc w:val="center"/>
              <w:rPr>
                <w:b/>
              </w:rPr>
            </w:pPr>
            <w:r>
              <w:rPr>
                <w:b/>
              </w:rPr>
              <w:t>6</w:t>
            </w:r>
            <w:r w:rsidR="00BB5512">
              <w:rPr>
                <w:b/>
              </w:rPr>
              <w:t>.</w:t>
            </w:r>
            <w:r w:rsidR="00BB5512" w:rsidRPr="00291F8A">
              <w:rPr>
                <w:b/>
              </w:rPr>
              <w:t>1</w:t>
            </w:r>
          </w:p>
        </w:tc>
        <w:tc>
          <w:tcPr>
            <w:tcW w:w="4679" w:type="dxa"/>
            <w:shd w:val="clear" w:color="auto" w:fill="auto"/>
          </w:tcPr>
          <w:p w14:paraId="2810829D" w14:textId="77777777" w:rsidR="00BB5512" w:rsidRDefault="00BB5512" w:rsidP="00BB5512"/>
        </w:tc>
        <w:tc>
          <w:tcPr>
            <w:tcW w:w="3653" w:type="dxa"/>
            <w:shd w:val="clear" w:color="auto" w:fill="auto"/>
          </w:tcPr>
          <w:p w14:paraId="1C6F9748" w14:textId="77777777" w:rsidR="00BB5512" w:rsidRDefault="00BB5512" w:rsidP="00BB5512"/>
        </w:tc>
        <w:tc>
          <w:tcPr>
            <w:tcW w:w="3051" w:type="dxa"/>
            <w:shd w:val="clear" w:color="auto" w:fill="auto"/>
          </w:tcPr>
          <w:p w14:paraId="000B5B42" w14:textId="77777777" w:rsidR="00BB5512" w:rsidRDefault="00BB5512" w:rsidP="00BB5512"/>
        </w:tc>
      </w:tr>
      <w:tr w:rsidR="00BB5512" w14:paraId="35339A60" w14:textId="77777777" w:rsidTr="00A90F29">
        <w:tc>
          <w:tcPr>
            <w:tcW w:w="1567" w:type="dxa"/>
            <w:shd w:val="clear" w:color="auto" w:fill="auto"/>
          </w:tcPr>
          <w:p w14:paraId="1DAB383F" w14:textId="6E61B458" w:rsidR="00BB5512" w:rsidRPr="00291F8A" w:rsidRDefault="00A90F29" w:rsidP="00BB5512">
            <w:pPr>
              <w:jc w:val="center"/>
              <w:rPr>
                <w:b/>
              </w:rPr>
            </w:pPr>
            <w:r>
              <w:rPr>
                <w:b/>
              </w:rPr>
              <w:t>6</w:t>
            </w:r>
            <w:r w:rsidR="00BB5512">
              <w:rPr>
                <w:b/>
              </w:rPr>
              <w:t>.</w:t>
            </w:r>
            <w:r w:rsidR="00BB5512" w:rsidRPr="00291F8A">
              <w:rPr>
                <w:b/>
              </w:rPr>
              <w:t>2</w:t>
            </w:r>
          </w:p>
        </w:tc>
        <w:tc>
          <w:tcPr>
            <w:tcW w:w="4679" w:type="dxa"/>
            <w:shd w:val="clear" w:color="auto" w:fill="auto"/>
          </w:tcPr>
          <w:p w14:paraId="4C998B7F" w14:textId="77777777" w:rsidR="00BB5512" w:rsidRDefault="00BB5512" w:rsidP="00BB5512"/>
        </w:tc>
        <w:tc>
          <w:tcPr>
            <w:tcW w:w="3653" w:type="dxa"/>
            <w:shd w:val="clear" w:color="auto" w:fill="auto"/>
          </w:tcPr>
          <w:p w14:paraId="39897355" w14:textId="77777777" w:rsidR="00BB5512" w:rsidRDefault="00BB5512" w:rsidP="00BB5512"/>
        </w:tc>
        <w:tc>
          <w:tcPr>
            <w:tcW w:w="3051" w:type="dxa"/>
            <w:shd w:val="clear" w:color="auto" w:fill="auto"/>
          </w:tcPr>
          <w:p w14:paraId="691A68CE" w14:textId="77777777" w:rsidR="00BB5512" w:rsidRDefault="00BB5512" w:rsidP="00BB5512"/>
        </w:tc>
      </w:tr>
      <w:tr w:rsidR="00BB5512" w14:paraId="5422C613" w14:textId="77777777" w:rsidTr="00A90F29">
        <w:tc>
          <w:tcPr>
            <w:tcW w:w="1567" w:type="dxa"/>
            <w:shd w:val="clear" w:color="auto" w:fill="auto"/>
          </w:tcPr>
          <w:p w14:paraId="17B6322A" w14:textId="6A7D2557" w:rsidR="00BB5512" w:rsidRPr="00291F8A" w:rsidRDefault="00A90F29" w:rsidP="00BB5512">
            <w:pPr>
              <w:jc w:val="center"/>
              <w:rPr>
                <w:b/>
              </w:rPr>
            </w:pPr>
            <w:r>
              <w:rPr>
                <w:b/>
              </w:rPr>
              <w:t>6</w:t>
            </w:r>
            <w:r w:rsidR="00BB5512">
              <w:rPr>
                <w:b/>
              </w:rPr>
              <w:t>.</w:t>
            </w:r>
            <w:r w:rsidR="00BB5512" w:rsidRPr="00291F8A">
              <w:rPr>
                <w:b/>
              </w:rPr>
              <w:t>3</w:t>
            </w:r>
          </w:p>
        </w:tc>
        <w:tc>
          <w:tcPr>
            <w:tcW w:w="4679" w:type="dxa"/>
            <w:shd w:val="clear" w:color="auto" w:fill="auto"/>
          </w:tcPr>
          <w:p w14:paraId="43AF2E34" w14:textId="77777777" w:rsidR="00BB5512" w:rsidRDefault="00BB5512" w:rsidP="00BB5512"/>
        </w:tc>
        <w:tc>
          <w:tcPr>
            <w:tcW w:w="3653" w:type="dxa"/>
            <w:shd w:val="clear" w:color="auto" w:fill="auto"/>
          </w:tcPr>
          <w:p w14:paraId="328C5C87" w14:textId="77777777" w:rsidR="00BB5512" w:rsidRDefault="00BB5512" w:rsidP="00BB5512"/>
        </w:tc>
        <w:tc>
          <w:tcPr>
            <w:tcW w:w="3051" w:type="dxa"/>
            <w:shd w:val="clear" w:color="auto" w:fill="auto"/>
          </w:tcPr>
          <w:p w14:paraId="4DC68680" w14:textId="77777777" w:rsidR="00BB5512" w:rsidRDefault="00BB5512" w:rsidP="00BB5512"/>
        </w:tc>
      </w:tr>
    </w:tbl>
    <w:p w14:paraId="294013AF" w14:textId="5C80A361" w:rsidR="00307906" w:rsidRDefault="00307906" w:rsidP="00307906">
      <w:pPr>
        <w:spacing w:before="60"/>
        <w:rPr>
          <w:i/>
          <w:sz w:val="18"/>
          <w:szCs w:val="18"/>
        </w:rPr>
      </w:pPr>
      <w:r w:rsidRPr="005C2CF4">
        <w:rPr>
          <w:i/>
          <w:sz w:val="18"/>
          <w:szCs w:val="18"/>
        </w:rPr>
        <w:t>*</w:t>
      </w:r>
      <w:r>
        <w:rPr>
          <w:i/>
          <w:sz w:val="18"/>
          <w:szCs w:val="18"/>
        </w:rPr>
        <w:t>Add rows or r</w:t>
      </w:r>
      <w:r w:rsidRPr="005C2CF4">
        <w:rPr>
          <w:i/>
          <w:sz w:val="18"/>
          <w:szCs w:val="18"/>
        </w:rPr>
        <w:t xml:space="preserve">ecord not applicable </w:t>
      </w:r>
      <w:r w:rsidR="00746A76">
        <w:rPr>
          <w:i/>
          <w:sz w:val="18"/>
          <w:szCs w:val="18"/>
        </w:rPr>
        <w:t>(NA) as needed in your framework</w:t>
      </w:r>
      <w:r w:rsidRPr="005C2CF4">
        <w:rPr>
          <w:i/>
          <w:sz w:val="18"/>
          <w:szCs w:val="18"/>
        </w:rPr>
        <w:t>.</w:t>
      </w:r>
    </w:p>
    <w:p w14:paraId="1A3FD793" w14:textId="77777777" w:rsidR="00307906" w:rsidRDefault="00307906" w:rsidP="0057064E"/>
    <w:p w14:paraId="3AEE26AF" w14:textId="77777777" w:rsidR="0045274C" w:rsidRDefault="0045274C" w:rsidP="0057064E">
      <w:pPr>
        <w:sectPr w:rsidR="0045274C" w:rsidSect="00023136">
          <w:headerReference w:type="even" r:id="rId24"/>
          <w:headerReference w:type="default" r:id="rId25"/>
          <w:footerReference w:type="even" r:id="rId26"/>
          <w:footerReference w:type="default" r:id="rId27"/>
          <w:headerReference w:type="first" r:id="rId28"/>
          <w:footerReference w:type="first" r:id="rId29"/>
          <w:pgSz w:w="15840" w:h="12240" w:orient="landscape"/>
          <w:pgMar w:top="1440" w:right="1440" w:bottom="1440" w:left="1440" w:header="720" w:footer="720" w:gutter="0"/>
          <w:cols w:space="720"/>
          <w:docGrid w:linePitch="360"/>
        </w:sectPr>
      </w:pPr>
    </w:p>
    <w:p w14:paraId="4367A54F" w14:textId="77777777" w:rsidR="0045274C" w:rsidRDefault="0045274C" w:rsidP="0057064E"/>
    <w:p w14:paraId="12AE1E70" w14:textId="77777777" w:rsidR="0045274C" w:rsidRDefault="0045274C" w:rsidP="0057064E"/>
    <w:p w14:paraId="3495236A" w14:textId="4886F8D3" w:rsidR="0045274C" w:rsidRDefault="0045274C" w:rsidP="0057064E"/>
    <w:p w14:paraId="36155D36" w14:textId="77777777" w:rsidR="0045274C" w:rsidRDefault="0045274C" w:rsidP="0057064E"/>
    <w:sectPr w:rsidR="0045274C" w:rsidSect="0045274C">
      <w:headerReference w:type="even" r:id="rId30"/>
      <w:headerReference w:type="default" r:id="rId31"/>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527A2" w14:textId="77777777" w:rsidR="00B709FC" w:rsidRDefault="00B709FC" w:rsidP="00201E0C">
      <w:pPr>
        <w:spacing w:after="0" w:line="240" w:lineRule="auto"/>
      </w:pPr>
      <w:r>
        <w:separator/>
      </w:r>
    </w:p>
  </w:endnote>
  <w:endnote w:type="continuationSeparator" w:id="0">
    <w:p w14:paraId="08F25489" w14:textId="77777777" w:rsidR="00B709FC" w:rsidRDefault="00B709FC" w:rsidP="0020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crosoft JhengHei Light">
    <w:altName w:val="Microsoft JhengHei"/>
    <w:charset w:val="88"/>
    <w:family w:val="swiss"/>
    <w:pitch w:val="variable"/>
    <w:sig w:usb0="00000000" w:usb1="28CF4400" w:usb2="00000016" w:usb3="00000000" w:csb0="00100009" w:csb1="00000000"/>
  </w:font>
  <w:font w:name="Trade Gothic LT Std">
    <w:altName w:val="Trade Gothic LT Std"/>
    <w:panose1 w:val="000005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86142" w14:textId="77777777" w:rsidR="00787F9B" w:rsidRDefault="00787F9B" w:rsidP="00A86A6E">
    <w:pPr>
      <w:pStyle w:val="Footer"/>
      <w:framePr w:wrap="around" w:vAnchor="text" w:hAnchor="margin" w:xAlign="right" w:y="1"/>
      <w:rPr>
        <w:rStyle w:val="PageNumber"/>
      </w:rPr>
    </w:pPr>
  </w:p>
  <w:p w14:paraId="2E77EE9B" w14:textId="77777777" w:rsidR="00787F9B" w:rsidRPr="0042401C" w:rsidRDefault="00787F9B" w:rsidP="00584752">
    <w:pPr>
      <w:pStyle w:val="Footer"/>
      <w:jc w:val="center"/>
      <w:rPr>
        <w:rFonts w:ascii="Trade Gothic LT Std" w:hAnsi="Trade Gothic LT Std"/>
        <w:sz w:val="20"/>
        <w:szCs w:val="20"/>
      </w:rPr>
    </w:pPr>
    <w:r w:rsidRPr="0042401C">
      <w:rPr>
        <w:rFonts w:ascii="Trade Gothic LT Std" w:hAnsi="Trade Gothic LT Std"/>
        <w:sz w:val="20"/>
        <w:szCs w:val="20"/>
      </w:rPr>
      <w:t>National Dropout Prevention Center/Network</w:t>
    </w:r>
  </w:p>
  <w:p w14:paraId="4A096AAD" w14:textId="77777777" w:rsidR="00787F9B" w:rsidRPr="0042401C" w:rsidRDefault="00787F9B" w:rsidP="00584752">
    <w:pPr>
      <w:pStyle w:val="Footer"/>
      <w:jc w:val="center"/>
      <w:rPr>
        <w:rFonts w:ascii="Trade Gothic LT Std" w:hAnsi="Trade Gothic LT Std"/>
        <w:bCs/>
        <w:sz w:val="20"/>
        <w:szCs w:val="20"/>
      </w:rPr>
    </w:pPr>
    <w:r w:rsidRPr="0042401C">
      <w:rPr>
        <w:rFonts w:ascii="Trade Gothic LT Std" w:hAnsi="Trade Gothic LT Std"/>
        <w:sz w:val="20"/>
        <w:szCs w:val="20"/>
      </w:rPr>
      <w:t xml:space="preserve">209 Martin Street • Clemson, SC 29631 • </w:t>
    </w:r>
    <w:r w:rsidRPr="0042401C">
      <w:rPr>
        <w:rFonts w:ascii="Trade Gothic LT Std" w:hAnsi="Trade Gothic LT Std"/>
        <w:bCs/>
        <w:sz w:val="20"/>
        <w:szCs w:val="20"/>
      </w:rPr>
      <w:t>864-656-2599</w:t>
    </w:r>
  </w:p>
  <w:p w14:paraId="664E5BCB" w14:textId="77777777" w:rsidR="00787F9B" w:rsidRPr="0042401C" w:rsidRDefault="00787F9B" w:rsidP="001973DD">
    <w:pPr>
      <w:pStyle w:val="Footer"/>
      <w:jc w:val="center"/>
      <w:rPr>
        <w:rFonts w:ascii="Trade Gothic LT Std" w:hAnsi="Trade Gothic LT Std"/>
      </w:rPr>
    </w:pPr>
    <w:r w:rsidRPr="0042401C">
      <w:rPr>
        <w:rFonts w:ascii="Trade Gothic LT Std" w:hAnsi="Trade Gothic LT Std"/>
        <w:sz w:val="20"/>
        <w:szCs w:val="20"/>
      </w:rPr>
      <w:t>ndpc@clemson.edu • www.dropoutprevention.org</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292D5" w14:textId="77777777" w:rsidR="00787F9B" w:rsidRDefault="00787F9B" w:rsidP="0045274C">
    <w:pPr>
      <w:pStyle w:val="Footer"/>
      <w:jc w:val="center"/>
      <w:rPr>
        <w:rFonts w:ascii="Trade Gothic LT Std" w:hAnsi="Trade Gothic LT Std"/>
        <w:sz w:val="20"/>
        <w:szCs w:val="20"/>
      </w:rPr>
    </w:pPr>
    <w:r>
      <w:rPr>
        <w:rFonts w:ascii="Calibri Light" w:hAnsi="Calibri Light"/>
        <w:noProof/>
        <w:color w:val="000000" w:themeColor="text1"/>
      </w:rPr>
      <w:drawing>
        <wp:inline distT="0" distB="0" distL="0" distR="0" wp14:anchorId="128A286E" wp14:editId="593DCB71">
          <wp:extent cx="689610" cy="745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745490"/>
                  </a:xfrm>
                  <a:prstGeom prst="rect">
                    <a:avLst/>
                  </a:prstGeom>
                  <a:noFill/>
                  <a:ln>
                    <a:noFill/>
                  </a:ln>
                </pic:spPr>
              </pic:pic>
            </a:graphicData>
          </a:graphic>
        </wp:inline>
      </w:drawing>
    </w:r>
  </w:p>
  <w:p w14:paraId="223CD244" w14:textId="07B7B49F" w:rsidR="00787F9B" w:rsidRPr="0045274C" w:rsidRDefault="00787F9B" w:rsidP="0045274C">
    <w:pPr>
      <w:pStyle w:val="Footer"/>
      <w:jc w:val="center"/>
      <w:rPr>
        <w:rFonts w:ascii="Trade Gothic LT Std" w:hAnsi="Trade Gothic LT Std"/>
        <w:sz w:val="20"/>
        <w:szCs w:val="20"/>
      </w:rPr>
    </w:pPr>
    <w:r w:rsidRPr="0045274C">
      <w:rPr>
        <w:rFonts w:ascii="Trade Gothic LT Std" w:hAnsi="Trade Gothic LT Std"/>
        <w:sz w:val="20"/>
        <w:szCs w:val="20"/>
      </w:rPr>
      <w:t>National Dropout Prevention Center/Network</w:t>
    </w:r>
  </w:p>
  <w:p w14:paraId="125B3B5F" w14:textId="77777777" w:rsidR="00787F9B" w:rsidRPr="0045274C" w:rsidRDefault="00787F9B" w:rsidP="0045274C">
    <w:pPr>
      <w:pStyle w:val="Footer"/>
      <w:jc w:val="center"/>
      <w:rPr>
        <w:rFonts w:ascii="Trade Gothic LT Std" w:hAnsi="Trade Gothic LT Std"/>
        <w:bCs/>
        <w:sz w:val="20"/>
        <w:szCs w:val="20"/>
      </w:rPr>
    </w:pPr>
    <w:r w:rsidRPr="0045274C">
      <w:rPr>
        <w:rFonts w:ascii="Trade Gothic LT Std" w:hAnsi="Trade Gothic LT Std"/>
        <w:sz w:val="20"/>
        <w:szCs w:val="20"/>
      </w:rPr>
      <w:t xml:space="preserve">209 Martin Street • Clemson, SC 29631 • </w:t>
    </w:r>
    <w:r w:rsidRPr="0045274C">
      <w:rPr>
        <w:rFonts w:ascii="Trade Gothic LT Std" w:hAnsi="Trade Gothic LT Std"/>
        <w:bCs/>
        <w:sz w:val="20"/>
        <w:szCs w:val="20"/>
      </w:rPr>
      <w:t>864-656-2599</w:t>
    </w:r>
  </w:p>
  <w:p w14:paraId="1E0C9FE8" w14:textId="3B3E91C0" w:rsidR="00787F9B" w:rsidRPr="0045274C" w:rsidRDefault="00787F9B" w:rsidP="0045274C">
    <w:pPr>
      <w:pStyle w:val="Footer"/>
      <w:jc w:val="center"/>
      <w:rPr>
        <w:rFonts w:ascii="Trade Gothic LT Std" w:hAnsi="Trade Gothic LT Std"/>
        <w:sz w:val="20"/>
        <w:szCs w:val="20"/>
      </w:rPr>
    </w:pPr>
    <w:r w:rsidRPr="0045274C">
      <w:rPr>
        <w:rFonts w:ascii="Trade Gothic LT Std" w:hAnsi="Trade Gothic LT Std"/>
        <w:sz w:val="20"/>
        <w:szCs w:val="20"/>
      </w:rPr>
      <w:t>ndpc@clemson.edu • www.dropoutprevention.org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12686"/>
      <w:docPartObj>
        <w:docPartGallery w:val="Page Numbers (Bottom of Page)"/>
        <w:docPartUnique/>
      </w:docPartObj>
    </w:sdtPr>
    <w:sdtEndPr>
      <w:rPr>
        <w:noProof/>
      </w:rPr>
    </w:sdtEndPr>
    <w:sdtContent>
      <w:p w14:paraId="711F6C1F" w14:textId="1890635D" w:rsidR="00787F9B" w:rsidRDefault="00787F9B" w:rsidP="0045274C">
        <w:pPr>
          <w:pStyle w:val="Footer"/>
          <w:tabs>
            <w:tab w:val="right" w:pos="5760"/>
          </w:tabs>
        </w:pPr>
        <w:r w:rsidRPr="00BC730F">
          <w:rPr>
            <w:i/>
          </w:rPr>
          <w:t>A Guide for Rural High School Graduation Coach Implementation</w:t>
        </w:r>
        <w:r>
          <w:t xml:space="preserve">  </w:t>
        </w:r>
        <w:r>
          <w:tab/>
        </w:r>
        <w:r>
          <w:rPr>
            <w:rStyle w:val="PageNumber"/>
          </w:rPr>
          <w:fldChar w:fldCharType="begin"/>
        </w:r>
        <w:r>
          <w:rPr>
            <w:rStyle w:val="PageNumber"/>
          </w:rPr>
          <w:instrText xml:space="preserve"> PAGE </w:instrText>
        </w:r>
        <w:r>
          <w:rPr>
            <w:rStyle w:val="PageNumber"/>
          </w:rPr>
          <w:fldChar w:fldCharType="separate"/>
        </w:r>
        <w:r w:rsidR="00BD39C4">
          <w:rPr>
            <w:rStyle w:val="PageNumber"/>
            <w:noProof/>
          </w:rPr>
          <w:t>i</w:t>
        </w:r>
        <w:r>
          <w:rPr>
            <w:rStyle w:val="PageNumbe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13837"/>
      <w:docPartObj>
        <w:docPartGallery w:val="Page Numbers (Bottom of Page)"/>
        <w:docPartUnique/>
      </w:docPartObj>
    </w:sdtPr>
    <w:sdtEndPr>
      <w:rPr>
        <w:noProof/>
      </w:rPr>
    </w:sdtEndPr>
    <w:sdtContent>
      <w:p w14:paraId="58E63419" w14:textId="1A9F97FB" w:rsidR="00787F9B" w:rsidRDefault="00D03B0D" w:rsidP="00023136">
        <w:pPr>
          <w:pStyle w:val="Footer"/>
          <w:tabs>
            <w:tab w:val="clear" w:pos="4680"/>
            <w:tab w:val="center" w:pos="9360"/>
          </w:tabs>
        </w:pPr>
        <w:r w:rsidRPr="00BC730F">
          <w:rPr>
            <w:i/>
          </w:rPr>
          <w:t>A Guide for Rural High School Graduation Coach Implementation</w:t>
        </w:r>
        <w:r>
          <w:t xml:space="preserve">  </w:t>
        </w:r>
        <w:r>
          <w:tab/>
        </w:r>
        <w:r>
          <w:rPr>
            <w:rStyle w:val="PageNumber"/>
          </w:rPr>
          <w:fldChar w:fldCharType="begin"/>
        </w:r>
        <w:r>
          <w:rPr>
            <w:rStyle w:val="PageNumber"/>
          </w:rPr>
          <w:instrText xml:space="preserve"> PAGE </w:instrText>
        </w:r>
        <w:r>
          <w:rPr>
            <w:rStyle w:val="PageNumber"/>
          </w:rPr>
          <w:fldChar w:fldCharType="separate"/>
        </w:r>
        <w:r w:rsidR="00BD39C4">
          <w:rPr>
            <w:rStyle w:val="PageNumber"/>
            <w:noProof/>
          </w:rPr>
          <w:t>6</w:t>
        </w:r>
        <w:r>
          <w:rPr>
            <w:rStyle w:val="PageNumber"/>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971926"/>
      <w:docPartObj>
        <w:docPartGallery w:val="Page Numbers (Bottom of Page)"/>
        <w:docPartUnique/>
      </w:docPartObj>
    </w:sdtPr>
    <w:sdtEndPr>
      <w:rPr>
        <w:noProof/>
      </w:rPr>
    </w:sdtEndPr>
    <w:sdtContent>
      <w:p w14:paraId="603550FC" w14:textId="1FD4793D" w:rsidR="00787F9B" w:rsidRDefault="00787F9B" w:rsidP="007C6E41">
        <w:pPr>
          <w:pStyle w:val="Footer"/>
          <w:tabs>
            <w:tab w:val="right" w:pos="5760"/>
          </w:tabs>
        </w:pPr>
        <w:r w:rsidRPr="00BC730F">
          <w:rPr>
            <w:i/>
          </w:rPr>
          <w:t>A Guide for Rural High School Graduation Coach Implementation</w:t>
        </w:r>
        <w:r>
          <w:t xml:space="preserve">  </w:t>
        </w:r>
        <w:r>
          <w:tab/>
        </w:r>
        <w:r>
          <w:rPr>
            <w:rStyle w:val="PageNumber"/>
          </w:rPr>
          <w:fldChar w:fldCharType="begin"/>
        </w:r>
        <w:r>
          <w:rPr>
            <w:rStyle w:val="PageNumber"/>
          </w:rPr>
          <w:instrText xml:space="preserve"> PAGE </w:instrText>
        </w:r>
        <w:r>
          <w:rPr>
            <w:rStyle w:val="PageNumber"/>
          </w:rPr>
          <w:fldChar w:fldCharType="separate"/>
        </w:r>
        <w:r w:rsidR="00BD39C4">
          <w:rPr>
            <w:rStyle w:val="PageNumber"/>
            <w:noProof/>
          </w:rPr>
          <w:t>7</w:t>
        </w:r>
        <w:r>
          <w:rPr>
            <w:rStyle w:val="PageNumber"/>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B278" w14:textId="77777777" w:rsidR="00787F9B" w:rsidRDefault="00787F9B" w:rsidP="00A86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BD18234" w14:textId="77777777" w:rsidR="00787F9B" w:rsidRDefault="00787F9B" w:rsidP="00A86A6E">
    <w:pPr>
      <w:pStyle w:val="Footer"/>
      <w:tabs>
        <w:tab w:val="left" w:pos="8480"/>
      </w:tabs>
      <w:ind w:right="360"/>
    </w:pPr>
    <w:r>
      <w:t>A Guide for Rural High School Graduation Coach Implementation</w:t>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708615"/>
      <w:docPartObj>
        <w:docPartGallery w:val="Page Numbers (Bottom of Page)"/>
        <w:docPartUnique/>
      </w:docPartObj>
    </w:sdtPr>
    <w:sdtEndPr>
      <w:rPr>
        <w:noProof/>
      </w:rPr>
    </w:sdtEndPr>
    <w:sdtContent>
      <w:p w14:paraId="075D38C0" w14:textId="0F491975" w:rsidR="00787F9B" w:rsidRDefault="00D03B0D" w:rsidP="00023136">
        <w:pPr>
          <w:pStyle w:val="Footer"/>
          <w:tabs>
            <w:tab w:val="clear" w:pos="4680"/>
            <w:tab w:val="clear" w:pos="9360"/>
            <w:tab w:val="right" w:pos="12960"/>
          </w:tabs>
        </w:pPr>
        <w:r w:rsidRPr="00BC730F">
          <w:rPr>
            <w:i/>
          </w:rPr>
          <w:t>A Guide for Rural High School Graduation Coach Implementation</w:t>
        </w:r>
        <w:r>
          <w:t xml:space="preserve">  </w:t>
        </w:r>
        <w:r>
          <w:tab/>
        </w:r>
        <w:r>
          <w:rPr>
            <w:rStyle w:val="PageNumber"/>
          </w:rPr>
          <w:fldChar w:fldCharType="begin"/>
        </w:r>
        <w:r>
          <w:rPr>
            <w:rStyle w:val="PageNumber"/>
          </w:rPr>
          <w:instrText xml:space="preserve"> PAGE </w:instrText>
        </w:r>
        <w:r>
          <w:rPr>
            <w:rStyle w:val="PageNumber"/>
          </w:rPr>
          <w:fldChar w:fldCharType="separate"/>
        </w:r>
        <w:r w:rsidR="00BD39C4">
          <w:rPr>
            <w:rStyle w:val="PageNumber"/>
            <w:noProof/>
          </w:rPr>
          <w:t>10</w:t>
        </w:r>
        <w:r>
          <w:rPr>
            <w:rStyle w:val="PageNumber"/>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62411"/>
      <w:docPartObj>
        <w:docPartGallery w:val="Page Numbers (Bottom of Page)"/>
        <w:docPartUnique/>
      </w:docPartObj>
    </w:sdtPr>
    <w:sdtEndPr>
      <w:rPr>
        <w:noProof/>
      </w:rPr>
    </w:sdtEndPr>
    <w:sdtContent>
      <w:p w14:paraId="53567ECC" w14:textId="2FF081E7" w:rsidR="00787F9B" w:rsidRPr="00D03B0D" w:rsidRDefault="00D03B0D" w:rsidP="00D03B0D">
        <w:pPr>
          <w:pStyle w:val="Footer"/>
          <w:tabs>
            <w:tab w:val="clear" w:pos="9360"/>
            <w:tab w:val="right" w:pos="5760"/>
            <w:tab w:val="right" w:pos="12960"/>
          </w:tabs>
        </w:pPr>
        <w:r w:rsidRPr="00BC730F">
          <w:rPr>
            <w:i/>
          </w:rPr>
          <w:t>A Guide for Rural High School Graduation Coach Implementation</w:t>
        </w:r>
        <w:r>
          <w:tab/>
        </w:r>
        <w:r>
          <w:tab/>
        </w:r>
        <w:r>
          <w:rPr>
            <w:rStyle w:val="PageNumber"/>
          </w:rPr>
          <w:fldChar w:fldCharType="begin"/>
        </w:r>
        <w:r>
          <w:rPr>
            <w:rStyle w:val="PageNumber"/>
          </w:rPr>
          <w:instrText xml:space="preserve"> PAGE </w:instrText>
        </w:r>
        <w:r>
          <w:rPr>
            <w:rStyle w:val="PageNumber"/>
          </w:rPr>
          <w:fldChar w:fldCharType="separate"/>
        </w:r>
        <w:r w:rsidR="00BD39C4">
          <w:rPr>
            <w:rStyle w:val="PageNumber"/>
            <w:noProof/>
          </w:rPr>
          <w:t>11</w:t>
        </w:r>
        <w:r>
          <w:rPr>
            <w:rStyle w:val="PageNumber"/>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5254" w14:textId="489EE8D5" w:rsidR="00787F9B" w:rsidRDefault="00787F9B" w:rsidP="00343942">
    <w:pPr>
      <w:pStyle w:val="Footer"/>
      <w:tabs>
        <w:tab w:val="left" w:pos="8480"/>
        <w:tab w:val="right" w:pos="12960"/>
      </w:tabs>
    </w:pPr>
    <w:r w:rsidRPr="00BC730F">
      <w:rPr>
        <w:i/>
      </w:rPr>
      <w:t>A Guide for Rural High School Graduation Coach Implementation</w:t>
    </w:r>
    <w:r>
      <w:tab/>
    </w:r>
    <w:r>
      <w:tab/>
    </w:r>
    <w:r>
      <w:tab/>
    </w:r>
    <w:r>
      <w:fldChar w:fldCharType="begin"/>
    </w:r>
    <w:r>
      <w:instrText xml:space="preserve"> PAGE   \* MERGEFORMAT </w:instrText>
    </w:r>
    <w:r>
      <w:fldChar w:fldCharType="separate"/>
    </w:r>
    <w:r>
      <w:rPr>
        <w:noProof/>
      </w:rPr>
      <w:t>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1BC7" w14:textId="77777777" w:rsidR="00787F9B" w:rsidRDefault="00787F9B" w:rsidP="0045274C">
    <w:pPr>
      <w:pStyle w:val="Footer"/>
      <w:jc w:val="center"/>
      <w:rPr>
        <w:rFonts w:ascii="Trade Gothic LT Std" w:hAnsi="Trade Gothic LT Std"/>
        <w:sz w:val="20"/>
        <w:szCs w:val="20"/>
      </w:rPr>
    </w:pPr>
    <w:r>
      <w:rPr>
        <w:rFonts w:ascii="Calibri Light" w:hAnsi="Calibri Light"/>
        <w:noProof/>
        <w:color w:val="000000" w:themeColor="text1"/>
      </w:rPr>
      <w:drawing>
        <wp:inline distT="0" distB="0" distL="0" distR="0" wp14:anchorId="29D9E663" wp14:editId="276829F3">
          <wp:extent cx="689610" cy="745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745490"/>
                  </a:xfrm>
                  <a:prstGeom prst="rect">
                    <a:avLst/>
                  </a:prstGeom>
                  <a:noFill/>
                  <a:ln>
                    <a:noFill/>
                  </a:ln>
                </pic:spPr>
              </pic:pic>
            </a:graphicData>
          </a:graphic>
        </wp:inline>
      </w:drawing>
    </w:r>
  </w:p>
  <w:p w14:paraId="0E720BA6" w14:textId="381C8C97" w:rsidR="00787F9B" w:rsidRPr="0045274C" w:rsidRDefault="00787F9B" w:rsidP="0045274C">
    <w:pPr>
      <w:pStyle w:val="Footer"/>
      <w:jc w:val="center"/>
      <w:rPr>
        <w:rFonts w:ascii="Trade Gothic LT Std" w:hAnsi="Trade Gothic LT Std"/>
        <w:sz w:val="20"/>
        <w:szCs w:val="20"/>
      </w:rPr>
    </w:pPr>
    <w:r w:rsidRPr="0045274C">
      <w:rPr>
        <w:rFonts w:ascii="Trade Gothic LT Std" w:hAnsi="Trade Gothic LT Std"/>
        <w:sz w:val="20"/>
        <w:szCs w:val="20"/>
      </w:rPr>
      <w:t>National Dropout Prevention Center/Network</w:t>
    </w:r>
  </w:p>
  <w:p w14:paraId="48359BC6" w14:textId="77777777" w:rsidR="00787F9B" w:rsidRPr="0045274C" w:rsidRDefault="00787F9B" w:rsidP="0045274C">
    <w:pPr>
      <w:pStyle w:val="Footer"/>
      <w:jc w:val="center"/>
      <w:rPr>
        <w:rFonts w:ascii="Trade Gothic LT Std" w:hAnsi="Trade Gothic LT Std"/>
        <w:bCs/>
        <w:sz w:val="20"/>
        <w:szCs w:val="20"/>
      </w:rPr>
    </w:pPr>
    <w:r w:rsidRPr="0045274C">
      <w:rPr>
        <w:rFonts w:ascii="Trade Gothic LT Std" w:hAnsi="Trade Gothic LT Std"/>
        <w:sz w:val="20"/>
        <w:szCs w:val="20"/>
      </w:rPr>
      <w:t xml:space="preserve">209 Martin Street • Clemson, SC 29631 • </w:t>
    </w:r>
    <w:r w:rsidRPr="0045274C">
      <w:rPr>
        <w:rFonts w:ascii="Trade Gothic LT Std" w:hAnsi="Trade Gothic LT Std"/>
        <w:bCs/>
        <w:sz w:val="20"/>
        <w:szCs w:val="20"/>
      </w:rPr>
      <w:t>864-656-2599</w:t>
    </w:r>
  </w:p>
  <w:p w14:paraId="7D4B1D80" w14:textId="317C16C9" w:rsidR="00787F9B" w:rsidRPr="0045274C" w:rsidRDefault="00787F9B" w:rsidP="0045274C">
    <w:pPr>
      <w:pStyle w:val="Footer"/>
      <w:jc w:val="center"/>
      <w:rPr>
        <w:rFonts w:ascii="Trade Gothic LT Std" w:hAnsi="Trade Gothic LT Std"/>
        <w:sz w:val="20"/>
        <w:szCs w:val="20"/>
      </w:rPr>
    </w:pPr>
    <w:r w:rsidRPr="0045274C">
      <w:rPr>
        <w:rFonts w:ascii="Trade Gothic LT Std" w:hAnsi="Trade Gothic LT Std"/>
        <w:sz w:val="20"/>
        <w:szCs w:val="20"/>
      </w:rPr>
      <w:t>ndpc@clemson.edu • www.dropoutprevention.org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6C21A" w14:textId="77777777" w:rsidR="00B709FC" w:rsidRDefault="00B709FC" w:rsidP="00201E0C">
      <w:pPr>
        <w:spacing w:after="0" w:line="240" w:lineRule="auto"/>
      </w:pPr>
      <w:r>
        <w:separator/>
      </w:r>
    </w:p>
  </w:footnote>
  <w:footnote w:type="continuationSeparator" w:id="0">
    <w:p w14:paraId="1C939C71" w14:textId="77777777" w:rsidR="00B709FC" w:rsidRDefault="00B709FC" w:rsidP="0020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D73A" w14:textId="1D98E0A5" w:rsidR="00BD39C4" w:rsidRDefault="00BD39C4" w:rsidP="00BD39C4">
    <w:pPr>
      <w:pStyle w:val="Header"/>
      <w:jc w:val="both"/>
    </w:pPr>
    <w:r>
      <w:t>National Dropout Prevention Center/Network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6F3D" w14:textId="77777777" w:rsidR="00787F9B" w:rsidRDefault="00787F9B" w:rsidP="00B66AA4">
    <w:pPr>
      <w:pStyle w:val="Header"/>
      <w:ind w:left="-432"/>
      <w:jc w:val="right"/>
      <w:rPr>
        <w:rFonts w:ascii="Calibri Light" w:hAnsi="Calibri Light"/>
        <w:noProof/>
        <w:color w:val="000000" w:themeColor="text1"/>
      </w:rPr>
    </w:pPr>
    <w:r>
      <w:rPr>
        <w:rFonts w:ascii="Calibri Light" w:hAnsi="Calibri Light"/>
        <w:noProof/>
        <w:color w:val="000000" w:themeColor="text1"/>
      </w:rPr>
      <w:drawing>
        <wp:anchor distT="0" distB="0" distL="114300" distR="114300" simplePos="0" relativeHeight="251665408" behindDoc="0" locked="0" layoutInCell="1" allowOverlap="1" wp14:anchorId="533A3A63" wp14:editId="7BDEDC7A">
          <wp:simplePos x="0" y="0"/>
          <wp:positionH relativeFrom="column">
            <wp:posOffset>4224342</wp:posOffset>
          </wp:positionH>
          <wp:positionV relativeFrom="paragraph">
            <wp:posOffset>109855</wp:posOffset>
          </wp:positionV>
          <wp:extent cx="2010128" cy="640080"/>
          <wp:effectExtent l="0" t="0" r="9525"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PCN-SpelledOut-FlushLeft____ORIGINAL_NewPantoneSavedForMicrosoftOffice.png"/>
                  <pic:cNvPicPr/>
                </pic:nvPicPr>
                <pic:blipFill>
                  <a:blip r:embed="rId1">
                    <a:extLst>
                      <a:ext uri="{28A0092B-C50C-407E-A947-70E740481C1C}">
                        <a14:useLocalDpi xmlns:a14="http://schemas.microsoft.com/office/drawing/2010/main" val="0"/>
                      </a:ext>
                    </a:extLst>
                  </a:blip>
                  <a:stretch>
                    <a:fillRect/>
                  </a:stretch>
                </pic:blipFill>
                <pic:spPr>
                  <a:xfrm>
                    <a:off x="0" y="0"/>
                    <a:ext cx="2010128" cy="640080"/>
                  </a:xfrm>
                  <a:prstGeom prst="rect">
                    <a:avLst/>
                  </a:prstGeom>
                </pic:spPr>
              </pic:pic>
            </a:graphicData>
          </a:graphic>
          <wp14:sizeRelH relativeFrom="page">
            <wp14:pctWidth>0</wp14:pctWidth>
          </wp14:sizeRelH>
          <wp14:sizeRelV relativeFrom="page">
            <wp14:pctHeight>0</wp14:pctHeight>
          </wp14:sizeRelV>
        </wp:anchor>
      </w:drawing>
    </w:r>
  </w:p>
  <w:p w14:paraId="23D34084" w14:textId="77777777" w:rsidR="00787F9B" w:rsidRDefault="00787F9B" w:rsidP="00B66AA4">
    <w:pPr>
      <w:pStyle w:val="Header"/>
      <w:ind w:left="-432"/>
      <w:jc w:val="right"/>
      <w:rPr>
        <w:rFonts w:ascii="Calibri Light" w:hAnsi="Calibri Light"/>
        <w:noProof/>
        <w:color w:val="000000" w:themeColor="text1"/>
      </w:rPr>
    </w:pPr>
  </w:p>
  <w:p w14:paraId="7A5EDB1F" w14:textId="77777777" w:rsidR="00787F9B" w:rsidRDefault="00787F9B" w:rsidP="00B66AA4">
    <w:pPr>
      <w:pStyle w:val="Header"/>
      <w:ind w:left="-432"/>
      <w:jc w:val="right"/>
      <w:rPr>
        <w:rFonts w:ascii="Calibri Light" w:hAnsi="Calibri Light"/>
        <w:noProof/>
        <w:color w:val="000000" w:themeColor="text1"/>
      </w:rPr>
    </w:pPr>
  </w:p>
  <w:p w14:paraId="240925EE" w14:textId="77777777" w:rsidR="00787F9B" w:rsidRDefault="00787F9B" w:rsidP="00B66AA4">
    <w:pPr>
      <w:pStyle w:val="Header"/>
      <w:ind w:left="-432"/>
      <w:jc w:val="right"/>
      <w:rPr>
        <w:rFonts w:ascii="Calibri Light" w:hAnsi="Calibri Light"/>
        <w:noProof/>
        <w:color w:val="000000" w:themeColor="text1"/>
      </w:rPr>
    </w:pPr>
  </w:p>
  <w:p w14:paraId="0E00E412" w14:textId="77777777" w:rsidR="00787F9B" w:rsidRDefault="00787F9B" w:rsidP="00B66AA4">
    <w:pPr>
      <w:pStyle w:val="Header"/>
      <w:ind w:left="-43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4634" w14:textId="51A36FE7" w:rsidR="00787F9B" w:rsidRDefault="00BD39C4" w:rsidP="00BD39C4">
    <w:pPr>
      <w:pStyle w:val="Header"/>
      <w:jc w:val="both"/>
    </w:pPr>
    <w:r>
      <w:t>National Dropout Prevention Center/Network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22C36" w14:textId="1165DD1E" w:rsidR="00787F9B" w:rsidRDefault="00787F9B" w:rsidP="00D13E7D">
    <w:pPr>
      <w:pStyle w:val="Header"/>
      <w:jc w:val="both"/>
    </w:pPr>
    <w:r>
      <w:t>National Dropout Prevention Center/Network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88DB9" w14:textId="34353EB8" w:rsidR="00787F9B" w:rsidRDefault="00787F9B" w:rsidP="00023136">
    <w:pPr>
      <w:pStyle w:val="Header"/>
      <w:jc w:val="both"/>
    </w:pPr>
    <w:r>
      <w:t>National Dropout Prevention Center/Network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206F" w14:textId="77777777" w:rsidR="00787F9B" w:rsidRDefault="00787F9B" w:rsidP="00D13E7D">
    <w:pPr>
      <w:pStyle w:val="Header"/>
      <w:jc w:val="both"/>
    </w:pPr>
    <w:r>
      <w:t>National Dropout Prevention Center/Network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BD74" w14:textId="5FA753E4" w:rsidR="00787F9B" w:rsidRDefault="00787F9B" w:rsidP="007C6E41">
    <w:pPr>
      <w:pStyle w:val="Header"/>
      <w:jc w:val="both"/>
    </w:pPr>
    <w:r>
      <w:t>National Dropout Prevention Center/Network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1E6D" w14:textId="7369592D" w:rsidR="00787F9B" w:rsidRPr="0045274C" w:rsidRDefault="00787F9B" w:rsidP="0045274C">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AC59B" w14:textId="7255D0AE" w:rsidR="00787F9B" w:rsidRPr="0045274C" w:rsidRDefault="00787F9B" w:rsidP="004527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8688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A54F98"/>
    <w:multiLevelType w:val="hybridMultilevel"/>
    <w:tmpl w:val="8E6E8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C22ADF"/>
    <w:multiLevelType w:val="hybridMultilevel"/>
    <w:tmpl w:val="B274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D14E2"/>
    <w:multiLevelType w:val="hybridMultilevel"/>
    <w:tmpl w:val="ACAA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73D27"/>
    <w:multiLevelType w:val="hybridMultilevel"/>
    <w:tmpl w:val="71368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16690"/>
    <w:multiLevelType w:val="hybridMultilevel"/>
    <w:tmpl w:val="08FC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43937"/>
    <w:multiLevelType w:val="hybridMultilevel"/>
    <w:tmpl w:val="719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6171"/>
    <w:multiLevelType w:val="hybridMultilevel"/>
    <w:tmpl w:val="8826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50FB7"/>
    <w:multiLevelType w:val="hybridMultilevel"/>
    <w:tmpl w:val="2CC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67CDC"/>
    <w:multiLevelType w:val="hybridMultilevel"/>
    <w:tmpl w:val="53BE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0709E"/>
    <w:multiLevelType w:val="hybridMultilevel"/>
    <w:tmpl w:val="F574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D674A"/>
    <w:multiLevelType w:val="hybridMultilevel"/>
    <w:tmpl w:val="A2D0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1479F"/>
    <w:multiLevelType w:val="hybridMultilevel"/>
    <w:tmpl w:val="DAD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F75DF"/>
    <w:multiLevelType w:val="hybridMultilevel"/>
    <w:tmpl w:val="3012AD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11"/>
  </w:num>
  <w:num w:numId="6">
    <w:abstractNumId w:val="13"/>
  </w:num>
  <w:num w:numId="7">
    <w:abstractNumId w:val="9"/>
  </w:num>
  <w:num w:numId="8">
    <w:abstractNumId w:val="3"/>
  </w:num>
  <w:num w:numId="9">
    <w:abstractNumId w:val="5"/>
  </w:num>
  <w:num w:numId="10">
    <w:abstractNumId w:val="4"/>
  </w:num>
  <w:num w:numId="11">
    <w:abstractNumId w:val="6"/>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92"/>
    <w:rsid w:val="000074D0"/>
    <w:rsid w:val="00023136"/>
    <w:rsid w:val="00023857"/>
    <w:rsid w:val="00040FF4"/>
    <w:rsid w:val="0006167F"/>
    <w:rsid w:val="00066BCD"/>
    <w:rsid w:val="00067E04"/>
    <w:rsid w:val="000745EA"/>
    <w:rsid w:val="00091946"/>
    <w:rsid w:val="00095626"/>
    <w:rsid w:val="000971F9"/>
    <w:rsid w:val="00097B91"/>
    <w:rsid w:val="000A5B7F"/>
    <w:rsid w:val="000B3080"/>
    <w:rsid w:val="000E0F06"/>
    <w:rsid w:val="000E1FF4"/>
    <w:rsid w:val="000E4DCB"/>
    <w:rsid w:val="000F034C"/>
    <w:rsid w:val="000F20E2"/>
    <w:rsid w:val="000F3526"/>
    <w:rsid w:val="000F3F79"/>
    <w:rsid w:val="001005F5"/>
    <w:rsid w:val="00101CF8"/>
    <w:rsid w:val="001045C4"/>
    <w:rsid w:val="00110E07"/>
    <w:rsid w:val="00124C69"/>
    <w:rsid w:val="00137F36"/>
    <w:rsid w:val="001422F4"/>
    <w:rsid w:val="0016120D"/>
    <w:rsid w:val="00175AD2"/>
    <w:rsid w:val="00182DA6"/>
    <w:rsid w:val="0018701E"/>
    <w:rsid w:val="00191F51"/>
    <w:rsid w:val="0019659B"/>
    <w:rsid w:val="001973DD"/>
    <w:rsid w:val="001A3008"/>
    <w:rsid w:val="001A31F5"/>
    <w:rsid w:val="001A5A82"/>
    <w:rsid w:val="001A5BA0"/>
    <w:rsid w:val="001B3746"/>
    <w:rsid w:val="001C224D"/>
    <w:rsid w:val="001C2916"/>
    <w:rsid w:val="001E5937"/>
    <w:rsid w:val="00200FFF"/>
    <w:rsid w:val="00201E0C"/>
    <w:rsid w:val="002020A1"/>
    <w:rsid w:val="00210862"/>
    <w:rsid w:val="00231F08"/>
    <w:rsid w:val="00232D74"/>
    <w:rsid w:val="00237808"/>
    <w:rsid w:val="00242D3C"/>
    <w:rsid w:val="00253B41"/>
    <w:rsid w:val="00256304"/>
    <w:rsid w:val="0026771D"/>
    <w:rsid w:val="00285573"/>
    <w:rsid w:val="00291F8A"/>
    <w:rsid w:val="002B27A5"/>
    <w:rsid w:val="002C79FB"/>
    <w:rsid w:val="002D366C"/>
    <w:rsid w:val="002D5E12"/>
    <w:rsid w:val="002E0018"/>
    <w:rsid w:val="002E7156"/>
    <w:rsid w:val="002F2742"/>
    <w:rsid w:val="00307906"/>
    <w:rsid w:val="00307CF3"/>
    <w:rsid w:val="00320308"/>
    <w:rsid w:val="00320B58"/>
    <w:rsid w:val="0032217E"/>
    <w:rsid w:val="00324844"/>
    <w:rsid w:val="00337337"/>
    <w:rsid w:val="003426F8"/>
    <w:rsid w:val="00343942"/>
    <w:rsid w:val="003521C6"/>
    <w:rsid w:val="003610D6"/>
    <w:rsid w:val="00375F2C"/>
    <w:rsid w:val="00382114"/>
    <w:rsid w:val="00384244"/>
    <w:rsid w:val="00387E5A"/>
    <w:rsid w:val="003907C7"/>
    <w:rsid w:val="003E0266"/>
    <w:rsid w:val="003F43B4"/>
    <w:rsid w:val="00401292"/>
    <w:rsid w:val="00404F07"/>
    <w:rsid w:val="004058B6"/>
    <w:rsid w:val="00412127"/>
    <w:rsid w:val="00414592"/>
    <w:rsid w:val="004204AD"/>
    <w:rsid w:val="0042401C"/>
    <w:rsid w:val="004329AA"/>
    <w:rsid w:val="00433D07"/>
    <w:rsid w:val="00436602"/>
    <w:rsid w:val="00441A2F"/>
    <w:rsid w:val="0045274C"/>
    <w:rsid w:val="00456093"/>
    <w:rsid w:val="00456F2B"/>
    <w:rsid w:val="0047665F"/>
    <w:rsid w:val="00485031"/>
    <w:rsid w:val="00496BAA"/>
    <w:rsid w:val="00496F73"/>
    <w:rsid w:val="004A10BF"/>
    <w:rsid w:val="004A7038"/>
    <w:rsid w:val="004B0D19"/>
    <w:rsid w:val="004B7C78"/>
    <w:rsid w:val="004C73D9"/>
    <w:rsid w:val="004F59CE"/>
    <w:rsid w:val="00517C6C"/>
    <w:rsid w:val="00537753"/>
    <w:rsid w:val="00544107"/>
    <w:rsid w:val="0055383A"/>
    <w:rsid w:val="00560A8A"/>
    <w:rsid w:val="00564B19"/>
    <w:rsid w:val="0057064E"/>
    <w:rsid w:val="00584752"/>
    <w:rsid w:val="005854BD"/>
    <w:rsid w:val="0058605B"/>
    <w:rsid w:val="005915F9"/>
    <w:rsid w:val="00597776"/>
    <w:rsid w:val="005A5D43"/>
    <w:rsid w:val="005A7C7C"/>
    <w:rsid w:val="005B177B"/>
    <w:rsid w:val="005C2CF4"/>
    <w:rsid w:val="005C3E7E"/>
    <w:rsid w:val="005C5151"/>
    <w:rsid w:val="005C65B8"/>
    <w:rsid w:val="005C7F31"/>
    <w:rsid w:val="005D01B1"/>
    <w:rsid w:val="005D6D91"/>
    <w:rsid w:val="005E32B8"/>
    <w:rsid w:val="005E56A9"/>
    <w:rsid w:val="005F0799"/>
    <w:rsid w:val="005F4A42"/>
    <w:rsid w:val="00614914"/>
    <w:rsid w:val="00630F2E"/>
    <w:rsid w:val="00633BEA"/>
    <w:rsid w:val="006366B0"/>
    <w:rsid w:val="006405CF"/>
    <w:rsid w:val="00641519"/>
    <w:rsid w:val="00654290"/>
    <w:rsid w:val="00654BB2"/>
    <w:rsid w:val="00655841"/>
    <w:rsid w:val="00662966"/>
    <w:rsid w:val="00675BE9"/>
    <w:rsid w:val="006820DA"/>
    <w:rsid w:val="00693F7B"/>
    <w:rsid w:val="00693FC3"/>
    <w:rsid w:val="00695CB4"/>
    <w:rsid w:val="00696B31"/>
    <w:rsid w:val="006B039D"/>
    <w:rsid w:val="006B17C4"/>
    <w:rsid w:val="006C0F9F"/>
    <w:rsid w:val="006E1EE8"/>
    <w:rsid w:val="006F34C6"/>
    <w:rsid w:val="006F4D48"/>
    <w:rsid w:val="00701D72"/>
    <w:rsid w:val="00703FFE"/>
    <w:rsid w:val="00730EC5"/>
    <w:rsid w:val="00736912"/>
    <w:rsid w:val="0074181A"/>
    <w:rsid w:val="00743E64"/>
    <w:rsid w:val="00746A76"/>
    <w:rsid w:val="00754FD2"/>
    <w:rsid w:val="007553DB"/>
    <w:rsid w:val="007606E7"/>
    <w:rsid w:val="00761199"/>
    <w:rsid w:val="00767CDE"/>
    <w:rsid w:val="007806B2"/>
    <w:rsid w:val="00787F9B"/>
    <w:rsid w:val="0079464F"/>
    <w:rsid w:val="00797321"/>
    <w:rsid w:val="007A0787"/>
    <w:rsid w:val="007A4CD2"/>
    <w:rsid w:val="007B0A93"/>
    <w:rsid w:val="007C6E41"/>
    <w:rsid w:val="007D104D"/>
    <w:rsid w:val="007D1A04"/>
    <w:rsid w:val="007D3847"/>
    <w:rsid w:val="007D48A7"/>
    <w:rsid w:val="007D5A76"/>
    <w:rsid w:val="007F3AF1"/>
    <w:rsid w:val="007F5157"/>
    <w:rsid w:val="00805BC6"/>
    <w:rsid w:val="00823442"/>
    <w:rsid w:val="0083577C"/>
    <w:rsid w:val="00853F5E"/>
    <w:rsid w:val="008574BB"/>
    <w:rsid w:val="00884FC6"/>
    <w:rsid w:val="00885251"/>
    <w:rsid w:val="008911BF"/>
    <w:rsid w:val="0089484E"/>
    <w:rsid w:val="008B30A5"/>
    <w:rsid w:val="008B32A5"/>
    <w:rsid w:val="008B5EF4"/>
    <w:rsid w:val="008B688C"/>
    <w:rsid w:val="008D036C"/>
    <w:rsid w:val="008D4998"/>
    <w:rsid w:val="008D5DEB"/>
    <w:rsid w:val="008D5E3F"/>
    <w:rsid w:val="008E40C1"/>
    <w:rsid w:val="008E4952"/>
    <w:rsid w:val="008E6422"/>
    <w:rsid w:val="008F263D"/>
    <w:rsid w:val="008F3AB7"/>
    <w:rsid w:val="009028E6"/>
    <w:rsid w:val="00911A73"/>
    <w:rsid w:val="0092053E"/>
    <w:rsid w:val="00921BBC"/>
    <w:rsid w:val="00923601"/>
    <w:rsid w:val="009413A6"/>
    <w:rsid w:val="00962D0B"/>
    <w:rsid w:val="009A43BC"/>
    <w:rsid w:val="009B0A16"/>
    <w:rsid w:val="009B2142"/>
    <w:rsid w:val="009B72D7"/>
    <w:rsid w:val="009D057A"/>
    <w:rsid w:val="009E299B"/>
    <w:rsid w:val="009E379B"/>
    <w:rsid w:val="00A134BD"/>
    <w:rsid w:val="00A14DA0"/>
    <w:rsid w:val="00A15A66"/>
    <w:rsid w:val="00A16CCE"/>
    <w:rsid w:val="00A327D4"/>
    <w:rsid w:val="00A475A3"/>
    <w:rsid w:val="00A51F67"/>
    <w:rsid w:val="00A54C39"/>
    <w:rsid w:val="00A67777"/>
    <w:rsid w:val="00A778A0"/>
    <w:rsid w:val="00A86A6E"/>
    <w:rsid w:val="00A90F29"/>
    <w:rsid w:val="00A95E48"/>
    <w:rsid w:val="00AA1D8C"/>
    <w:rsid w:val="00AA5143"/>
    <w:rsid w:val="00AA5B41"/>
    <w:rsid w:val="00AB4418"/>
    <w:rsid w:val="00AB5322"/>
    <w:rsid w:val="00AB60FF"/>
    <w:rsid w:val="00AC5505"/>
    <w:rsid w:val="00AF36AD"/>
    <w:rsid w:val="00B25486"/>
    <w:rsid w:val="00B3176A"/>
    <w:rsid w:val="00B34508"/>
    <w:rsid w:val="00B376B8"/>
    <w:rsid w:val="00B41A9F"/>
    <w:rsid w:val="00B4414A"/>
    <w:rsid w:val="00B50D35"/>
    <w:rsid w:val="00B52818"/>
    <w:rsid w:val="00B66AA4"/>
    <w:rsid w:val="00B709FC"/>
    <w:rsid w:val="00B8054B"/>
    <w:rsid w:val="00BA0BBA"/>
    <w:rsid w:val="00BA44A4"/>
    <w:rsid w:val="00BB3504"/>
    <w:rsid w:val="00BB5512"/>
    <w:rsid w:val="00BB57ED"/>
    <w:rsid w:val="00BC730F"/>
    <w:rsid w:val="00BD39C4"/>
    <w:rsid w:val="00BD690F"/>
    <w:rsid w:val="00BE5D5C"/>
    <w:rsid w:val="00BF0583"/>
    <w:rsid w:val="00BF2A99"/>
    <w:rsid w:val="00BF3E3C"/>
    <w:rsid w:val="00BF5CC6"/>
    <w:rsid w:val="00BF74B9"/>
    <w:rsid w:val="00C000F4"/>
    <w:rsid w:val="00C0126E"/>
    <w:rsid w:val="00C02C46"/>
    <w:rsid w:val="00C21F0E"/>
    <w:rsid w:val="00C559BA"/>
    <w:rsid w:val="00C75D9B"/>
    <w:rsid w:val="00C774EC"/>
    <w:rsid w:val="00C82341"/>
    <w:rsid w:val="00C91310"/>
    <w:rsid w:val="00CA5BD8"/>
    <w:rsid w:val="00CC0CAF"/>
    <w:rsid w:val="00CC4CA8"/>
    <w:rsid w:val="00D03B0D"/>
    <w:rsid w:val="00D0496B"/>
    <w:rsid w:val="00D05244"/>
    <w:rsid w:val="00D120A5"/>
    <w:rsid w:val="00D13E7D"/>
    <w:rsid w:val="00D143C7"/>
    <w:rsid w:val="00D2066C"/>
    <w:rsid w:val="00D22AC7"/>
    <w:rsid w:val="00D3084F"/>
    <w:rsid w:val="00D36C95"/>
    <w:rsid w:val="00D502C6"/>
    <w:rsid w:val="00D52D92"/>
    <w:rsid w:val="00D61551"/>
    <w:rsid w:val="00D62295"/>
    <w:rsid w:val="00D7780C"/>
    <w:rsid w:val="00D822F8"/>
    <w:rsid w:val="00D90DC1"/>
    <w:rsid w:val="00DA181D"/>
    <w:rsid w:val="00DB7C41"/>
    <w:rsid w:val="00DC3A28"/>
    <w:rsid w:val="00DC7ED9"/>
    <w:rsid w:val="00DC7F53"/>
    <w:rsid w:val="00DD2725"/>
    <w:rsid w:val="00DE41F8"/>
    <w:rsid w:val="00DE47D8"/>
    <w:rsid w:val="00DF0648"/>
    <w:rsid w:val="00DF0DFD"/>
    <w:rsid w:val="00DF27D9"/>
    <w:rsid w:val="00E00133"/>
    <w:rsid w:val="00E03295"/>
    <w:rsid w:val="00E21484"/>
    <w:rsid w:val="00E321AF"/>
    <w:rsid w:val="00E47AD8"/>
    <w:rsid w:val="00E55684"/>
    <w:rsid w:val="00E57D18"/>
    <w:rsid w:val="00E67212"/>
    <w:rsid w:val="00E67E39"/>
    <w:rsid w:val="00E81E93"/>
    <w:rsid w:val="00E8734E"/>
    <w:rsid w:val="00E92A13"/>
    <w:rsid w:val="00E9683C"/>
    <w:rsid w:val="00EC62EA"/>
    <w:rsid w:val="00EE26A7"/>
    <w:rsid w:val="00EE4939"/>
    <w:rsid w:val="00EE50A9"/>
    <w:rsid w:val="00F0373C"/>
    <w:rsid w:val="00F038AB"/>
    <w:rsid w:val="00F11FBB"/>
    <w:rsid w:val="00F16FF2"/>
    <w:rsid w:val="00F2552C"/>
    <w:rsid w:val="00F3285A"/>
    <w:rsid w:val="00F34F2F"/>
    <w:rsid w:val="00F3607D"/>
    <w:rsid w:val="00F42F78"/>
    <w:rsid w:val="00F6163F"/>
    <w:rsid w:val="00F620F7"/>
    <w:rsid w:val="00F675BF"/>
    <w:rsid w:val="00F925F2"/>
    <w:rsid w:val="00F92CCE"/>
    <w:rsid w:val="00F946CE"/>
    <w:rsid w:val="00F95746"/>
    <w:rsid w:val="00FA7237"/>
    <w:rsid w:val="00FA74EE"/>
    <w:rsid w:val="00FB1F39"/>
    <w:rsid w:val="00FB2A5E"/>
    <w:rsid w:val="00FD02D5"/>
    <w:rsid w:val="00FD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A7340"/>
  <w15:docId w15:val="{159553A3-77E2-4E04-835C-D417DA94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A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14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4D"/>
    <w:rPr>
      <w:color w:val="0563C1" w:themeColor="hyperlink"/>
      <w:u w:val="single"/>
    </w:rPr>
  </w:style>
  <w:style w:type="paragraph" w:styleId="ListParagraph">
    <w:name w:val="List Paragraph"/>
    <w:basedOn w:val="Normal"/>
    <w:uiPriority w:val="34"/>
    <w:qFormat/>
    <w:rsid w:val="00C02C46"/>
    <w:pPr>
      <w:ind w:left="720"/>
      <w:contextualSpacing/>
    </w:pPr>
  </w:style>
  <w:style w:type="character" w:customStyle="1" w:styleId="Heading1Char">
    <w:name w:val="Heading 1 Char"/>
    <w:basedOn w:val="DefaultParagraphFont"/>
    <w:link w:val="Heading1"/>
    <w:uiPriority w:val="9"/>
    <w:rsid w:val="007F3A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3AF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F3AF1"/>
    <w:pPr>
      <w:outlineLvl w:val="9"/>
    </w:pPr>
  </w:style>
  <w:style w:type="paragraph" w:styleId="TOC1">
    <w:name w:val="toc 1"/>
    <w:basedOn w:val="Normal"/>
    <w:next w:val="Normal"/>
    <w:autoRedefine/>
    <w:uiPriority w:val="39"/>
    <w:unhideWhenUsed/>
    <w:rsid w:val="007F3AF1"/>
    <w:pPr>
      <w:spacing w:after="100"/>
    </w:pPr>
  </w:style>
  <w:style w:type="paragraph" w:styleId="TOC2">
    <w:name w:val="toc 2"/>
    <w:basedOn w:val="Normal"/>
    <w:next w:val="Normal"/>
    <w:autoRedefine/>
    <w:uiPriority w:val="39"/>
    <w:unhideWhenUsed/>
    <w:rsid w:val="007F3AF1"/>
    <w:pPr>
      <w:spacing w:after="100"/>
      <w:ind w:left="220"/>
    </w:pPr>
  </w:style>
  <w:style w:type="character" w:customStyle="1" w:styleId="Heading3Char">
    <w:name w:val="Heading 3 Char"/>
    <w:basedOn w:val="DefaultParagraphFont"/>
    <w:link w:val="Heading3"/>
    <w:uiPriority w:val="9"/>
    <w:rsid w:val="00E2148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A5A82"/>
    <w:pPr>
      <w:spacing w:after="100"/>
      <w:ind w:left="440"/>
    </w:pPr>
  </w:style>
  <w:style w:type="table" w:styleId="TableGrid">
    <w:name w:val="Table Grid"/>
    <w:basedOn w:val="TableNormal"/>
    <w:uiPriority w:val="39"/>
    <w:rsid w:val="008B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E0C"/>
  </w:style>
  <w:style w:type="paragraph" w:styleId="Footer">
    <w:name w:val="footer"/>
    <w:basedOn w:val="Normal"/>
    <w:link w:val="FooterChar"/>
    <w:uiPriority w:val="99"/>
    <w:unhideWhenUsed/>
    <w:rsid w:val="0020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E0C"/>
  </w:style>
  <w:style w:type="paragraph" w:styleId="NormalWeb">
    <w:name w:val="Normal (Web)"/>
    <w:basedOn w:val="Normal"/>
    <w:uiPriority w:val="99"/>
    <w:unhideWhenUsed/>
    <w:rsid w:val="00D143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74EC"/>
    <w:pPr>
      <w:spacing w:after="0" w:line="240" w:lineRule="auto"/>
    </w:pPr>
  </w:style>
  <w:style w:type="character" w:styleId="IntenseReference">
    <w:name w:val="Intense Reference"/>
    <w:basedOn w:val="DefaultParagraphFont"/>
    <w:uiPriority w:val="32"/>
    <w:qFormat/>
    <w:rsid w:val="00544107"/>
    <w:rPr>
      <w:b/>
      <w:bCs/>
      <w:smallCaps/>
      <w:color w:val="5B9BD5" w:themeColor="accent1"/>
      <w:spacing w:val="5"/>
    </w:rPr>
  </w:style>
  <w:style w:type="character" w:styleId="FollowedHyperlink">
    <w:name w:val="FollowedHyperlink"/>
    <w:basedOn w:val="DefaultParagraphFont"/>
    <w:uiPriority w:val="99"/>
    <w:semiHidden/>
    <w:unhideWhenUsed/>
    <w:rsid w:val="008D5E3F"/>
    <w:rPr>
      <w:color w:val="954F72" w:themeColor="followedHyperlink"/>
      <w:u w:val="single"/>
    </w:rPr>
  </w:style>
  <w:style w:type="paragraph" w:styleId="ListBullet">
    <w:name w:val="List Bullet"/>
    <w:basedOn w:val="Normal"/>
    <w:uiPriority w:val="99"/>
    <w:unhideWhenUsed/>
    <w:rsid w:val="00767CDE"/>
    <w:pPr>
      <w:numPr>
        <w:numId w:val="12"/>
      </w:numPr>
      <w:contextualSpacing/>
    </w:pPr>
  </w:style>
  <w:style w:type="character" w:styleId="PageNumber">
    <w:name w:val="page number"/>
    <w:basedOn w:val="DefaultParagraphFont"/>
    <w:uiPriority w:val="99"/>
    <w:semiHidden/>
    <w:unhideWhenUsed/>
    <w:rsid w:val="00614914"/>
  </w:style>
  <w:style w:type="paragraph" w:styleId="BalloonText">
    <w:name w:val="Balloon Text"/>
    <w:basedOn w:val="Normal"/>
    <w:link w:val="BalloonTextChar"/>
    <w:uiPriority w:val="99"/>
    <w:semiHidden/>
    <w:unhideWhenUsed/>
    <w:rsid w:val="0076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E7"/>
    <w:rPr>
      <w:rFonts w:ascii="Segoe UI" w:hAnsi="Segoe UI" w:cs="Segoe UI"/>
      <w:sz w:val="18"/>
      <w:szCs w:val="18"/>
    </w:rPr>
  </w:style>
  <w:style w:type="paragraph" w:customStyle="1" w:styleId="BalesHeading2">
    <w:name w:val="BalesHeading2"/>
    <w:basedOn w:val="Heading2"/>
    <w:qFormat/>
    <w:rsid w:val="001B3746"/>
    <w:pPr>
      <w:spacing w:before="120" w:after="120" w:line="240" w:lineRule="auto"/>
    </w:pPr>
    <w:rPr>
      <w:rFonts w:ascii="Microsoft JhengHei Light" w:eastAsia="Microsoft JhengHei Light" w:hAnsi="Microsoft JhengHei Light"/>
      <w:b/>
      <w:smallCaps/>
      <w:color w:val="003DA5"/>
      <w:sz w:val="28"/>
      <w:szCs w:val="28"/>
    </w:rPr>
  </w:style>
  <w:style w:type="paragraph" w:customStyle="1" w:styleId="BalesHeading1">
    <w:name w:val="BalesHeading1"/>
    <w:basedOn w:val="Heading1"/>
    <w:qFormat/>
    <w:rsid w:val="001B3746"/>
    <w:pPr>
      <w:spacing w:after="120" w:line="520" w:lineRule="exact"/>
    </w:pPr>
    <w:rPr>
      <w:rFonts w:ascii="Microsoft JhengHei Light" w:eastAsia="Microsoft JhengHei Light" w:hAnsi="Microsoft JhengHei Light"/>
      <w:b/>
      <w:smallCaps/>
      <w:color w:val="003DA5"/>
      <w:sz w:val="44"/>
      <w:szCs w:val="44"/>
    </w:rPr>
  </w:style>
  <w:style w:type="character" w:styleId="CommentReference">
    <w:name w:val="annotation reference"/>
    <w:basedOn w:val="DefaultParagraphFont"/>
    <w:uiPriority w:val="99"/>
    <w:semiHidden/>
    <w:unhideWhenUsed/>
    <w:rsid w:val="00D0496B"/>
    <w:rPr>
      <w:sz w:val="16"/>
      <w:szCs w:val="16"/>
    </w:rPr>
  </w:style>
  <w:style w:type="paragraph" w:styleId="CommentText">
    <w:name w:val="annotation text"/>
    <w:basedOn w:val="Normal"/>
    <w:link w:val="CommentTextChar"/>
    <w:uiPriority w:val="99"/>
    <w:semiHidden/>
    <w:unhideWhenUsed/>
    <w:rsid w:val="00D0496B"/>
    <w:pPr>
      <w:spacing w:line="240" w:lineRule="auto"/>
    </w:pPr>
    <w:rPr>
      <w:sz w:val="20"/>
      <w:szCs w:val="20"/>
    </w:rPr>
  </w:style>
  <w:style w:type="character" w:customStyle="1" w:styleId="CommentTextChar">
    <w:name w:val="Comment Text Char"/>
    <w:basedOn w:val="DefaultParagraphFont"/>
    <w:link w:val="CommentText"/>
    <w:uiPriority w:val="99"/>
    <w:semiHidden/>
    <w:rsid w:val="00D0496B"/>
    <w:rPr>
      <w:sz w:val="20"/>
      <w:szCs w:val="20"/>
    </w:rPr>
  </w:style>
  <w:style w:type="paragraph" w:styleId="CommentSubject">
    <w:name w:val="annotation subject"/>
    <w:basedOn w:val="CommentText"/>
    <w:next w:val="CommentText"/>
    <w:link w:val="CommentSubjectChar"/>
    <w:uiPriority w:val="99"/>
    <w:semiHidden/>
    <w:unhideWhenUsed/>
    <w:rsid w:val="00D0496B"/>
    <w:rPr>
      <w:b/>
      <w:bCs/>
    </w:rPr>
  </w:style>
  <w:style w:type="character" w:customStyle="1" w:styleId="CommentSubjectChar">
    <w:name w:val="Comment Subject Char"/>
    <w:basedOn w:val="CommentTextChar"/>
    <w:link w:val="CommentSubject"/>
    <w:uiPriority w:val="99"/>
    <w:semiHidden/>
    <w:rsid w:val="00D0496B"/>
    <w:rPr>
      <w:b/>
      <w:bCs/>
      <w:sz w:val="20"/>
      <w:szCs w:val="20"/>
    </w:rPr>
  </w:style>
  <w:style w:type="paragraph" w:styleId="Revision">
    <w:name w:val="Revision"/>
    <w:hidden/>
    <w:uiPriority w:val="99"/>
    <w:semiHidden/>
    <w:rsid w:val="007C6E41"/>
    <w:pPr>
      <w:spacing w:after="0" w:line="240" w:lineRule="auto"/>
    </w:pPr>
  </w:style>
  <w:style w:type="paragraph" w:styleId="Title">
    <w:name w:val="Title"/>
    <w:basedOn w:val="Normal"/>
    <w:next w:val="Normal"/>
    <w:link w:val="TitleChar"/>
    <w:uiPriority w:val="99"/>
    <w:qFormat/>
    <w:rsid w:val="0042401C"/>
    <w:pPr>
      <w:spacing w:after="0" w:line="240" w:lineRule="auto"/>
      <w:contextualSpacing/>
      <w:jc w:val="center"/>
    </w:pPr>
    <w:rPr>
      <w:rFonts w:ascii="Times New Roman" w:eastAsia="MS Gothic" w:hAnsi="Times New Roman" w:cs="Times New Roman"/>
      <w:b/>
      <w:bCs/>
      <w:spacing w:val="5"/>
      <w:kern w:val="28"/>
      <w:sz w:val="24"/>
      <w:szCs w:val="24"/>
    </w:rPr>
  </w:style>
  <w:style w:type="character" w:customStyle="1" w:styleId="TitleChar">
    <w:name w:val="Title Char"/>
    <w:basedOn w:val="DefaultParagraphFont"/>
    <w:link w:val="Title"/>
    <w:uiPriority w:val="99"/>
    <w:rsid w:val="0042401C"/>
    <w:rPr>
      <w:rFonts w:ascii="Times New Roman" w:eastAsia="MS Gothic" w:hAnsi="Times New Roman" w:cs="Times New Roman"/>
      <w:b/>
      <w:bCs/>
      <w:spacing w:val="5"/>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18213">
      <w:bodyDiv w:val="1"/>
      <w:marLeft w:val="0"/>
      <w:marRight w:val="0"/>
      <w:marTop w:val="0"/>
      <w:marBottom w:val="0"/>
      <w:divBdr>
        <w:top w:val="none" w:sz="0" w:space="0" w:color="auto"/>
        <w:left w:val="none" w:sz="0" w:space="0" w:color="auto"/>
        <w:bottom w:val="none" w:sz="0" w:space="0" w:color="auto"/>
        <w:right w:val="none" w:sz="0" w:space="0" w:color="auto"/>
      </w:divBdr>
    </w:div>
    <w:div w:id="871647278">
      <w:bodyDiv w:val="1"/>
      <w:marLeft w:val="0"/>
      <w:marRight w:val="0"/>
      <w:marTop w:val="0"/>
      <w:marBottom w:val="0"/>
      <w:divBdr>
        <w:top w:val="none" w:sz="0" w:space="0" w:color="auto"/>
        <w:left w:val="none" w:sz="0" w:space="0" w:color="auto"/>
        <w:bottom w:val="none" w:sz="0" w:space="0" w:color="auto"/>
        <w:right w:val="none" w:sz="0" w:space="0" w:color="auto"/>
      </w:divBdr>
      <w:divsChild>
        <w:div w:id="13925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3316">
              <w:marLeft w:val="0"/>
              <w:marRight w:val="0"/>
              <w:marTop w:val="0"/>
              <w:marBottom w:val="0"/>
              <w:divBdr>
                <w:top w:val="none" w:sz="0" w:space="0" w:color="auto"/>
                <w:left w:val="none" w:sz="0" w:space="0" w:color="auto"/>
                <w:bottom w:val="none" w:sz="0" w:space="0" w:color="auto"/>
                <w:right w:val="none" w:sz="0" w:space="0" w:color="auto"/>
              </w:divBdr>
              <w:divsChild>
                <w:div w:id="188690924">
                  <w:marLeft w:val="0"/>
                  <w:marRight w:val="0"/>
                  <w:marTop w:val="0"/>
                  <w:marBottom w:val="0"/>
                  <w:divBdr>
                    <w:top w:val="none" w:sz="0" w:space="0" w:color="auto"/>
                    <w:left w:val="none" w:sz="0" w:space="0" w:color="auto"/>
                    <w:bottom w:val="none" w:sz="0" w:space="0" w:color="auto"/>
                    <w:right w:val="none" w:sz="0" w:space="0" w:color="auto"/>
                  </w:divBdr>
                  <w:divsChild>
                    <w:div w:id="1415781021">
                      <w:marLeft w:val="0"/>
                      <w:marRight w:val="0"/>
                      <w:marTop w:val="0"/>
                      <w:marBottom w:val="0"/>
                      <w:divBdr>
                        <w:top w:val="none" w:sz="0" w:space="0" w:color="auto"/>
                        <w:left w:val="none" w:sz="0" w:space="0" w:color="auto"/>
                        <w:bottom w:val="none" w:sz="0" w:space="0" w:color="auto"/>
                        <w:right w:val="none" w:sz="0" w:space="0" w:color="auto"/>
                      </w:divBdr>
                    </w:div>
                    <w:div w:id="2064716045">
                      <w:marLeft w:val="1440"/>
                      <w:marRight w:val="0"/>
                      <w:marTop w:val="0"/>
                      <w:marBottom w:val="0"/>
                      <w:divBdr>
                        <w:top w:val="none" w:sz="0" w:space="0" w:color="auto"/>
                        <w:left w:val="none" w:sz="0" w:space="0" w:color="auto"/>
                        <w:bottom w:val="none" w:sz="0" w:space="0" w:color="auto"/>
                        <w:right w:val="none" w:sz="0" w:space="0" w:color="auto"/>
                      </w:divBdr>
                    </w:div>
                    <w:div w:id="1044791967">
                      <w:marLeft w:val="1440"/>
                      <w:marRight w:val="0"/>
                      <w:marTop w:val="0"/>
                      <w:marBottom w:val="0"/>
                      <w:divBdr>
                        <w:top w:val="none" w:sz="0" w:space="0" w:color="auto"/>
                        <w:left w:val="none" w:sz="0" w:space="0" w:color="auto"/>
                        <w:bottom w:val="none" w:sz="0" w:space="0" w:color="auto"/>
                        <w:right w:val="none" w:sz="0" w:space="0" w:color="auto"/>
                      </w:divBdr>
                    </w:div>
                    <w:div w:id="1916089816">
                      <w:marLeft w:val="1440"/>
                      <w:marRight w:val="0"/>
                      <w:marTop w:val="0"/>
                      <w:marBottom w:val="0"/>
                      <w:divBdr>
                        <w:top w:val="none" w:sz="0" w:space="0" w:color="auto"/>
                        <w:left w:val="none" w:sz="0" w:space="0" w:color="auto"/>
                        <w:bottom w:val="none" w:sz="0" w:space="0" w:color="auto"/>
                        <w:right w:val="none" w:sz="0" w:space="0" w:color="auto"/>
                      </w:divBdr>
                    </w:div>
                    <w:div w:id="1133256317">
                      <w:marLeft w:val="1440"/>
                      <w:marRight w:val="0"/>
                      <w:marTop w:val="0"/>
                      <w:marBottom w:val="0"/>
                      <w:divBdr>
                        <w:top w:val="none" w:sz="0" w:space="0" w:color="auto"/>
                        <w:left w:val="none" w:sz="0" w:space="0" w:color="auto"/>
                        <w:bottom w:val="none" w:sz="0" w:space="0" w:color="auto"/>
                        <w:right w:val="none" w:sz="0" w:space="0" w:color="auto"/>
                      </w:divBdr>
                    </w:div>
                    <w:div w:id="761530050">
                      <w:marLeft w:val="1440"/>
                      <w:marRight w:val="0"/>
                      <w:marTop w:val="0"/>
                      <w:marBottom w:val="0"/>
                      <w:divBdr>
                        <w:top w:val="none" w:sz="0" w:space="0" w:color="auto"/>
                        <w:left w:val="none" w:sz="0" w:space="0" w:color="auto"/>
                        <w:bottom w:val="none" w:sz="0" w:space="0" w:color="auto"/>
                        <w:right w:val="none" w:sz="0" w:space="0" w:color="auto"/>
                      </w:divBdr>
                    </w:div>
                    <w:div w:id="1050303932">
                      <w:marLeft w:val="1440"/>
                      <w:marRight w:val="0"/>
                      <w:marTop w:val="0"/>
                      <w:marBottom w:val="0"/>
                      <w:divBdr>
                        <w:top w:val="none" w:sz="0" w:space="0" w:color="auto"/>
                        <w:left w:val="none" w:sz="0" w:space="0" w:color="auto"/>
                        <w:bottom w:val="none" w:sz="0" w:space="0" w:color="auto"/>
                        <w:right w:val="none" w:sz="0" w:space="0" w:color="auto"/>
                      </w:divBdr>
                    </w:div>
                    <w:div w:id="451441211">
                      <w:marLeft w:val="1440"/>
                      <w:marRight w:val="0"/>
                      <w:marTop w:val="0"/>
                      <w:marBottom w:val="0"/>
                      <w:divBdr>
                        <w:top w:val="none" w:sz="0" w:space="0" w:color="auto"/>
                        <w:left w:val="none" w:sz="0" w:space="0" w:color="auto"/>
                        <w:bottom w:val="none" w:sz="0" w:space="0" w:color="auto"/>
                        <w:right w:val="none" w:sz="0" w:space="0" w:color="auto"/>
                      </w:divBdr>
                    </w:div>
                    <w:div w:id="1562788102">
                      <w:marLeft w:val="1440"/>
                      <w:marRight w:val="0"/>
                      <w:marTop w:val="0"/>
                      <w:marBottom w:val="0"/>
                      <w:divBdr>
                        <w:top w:val="none" w:sz="0" w:space="0" w:color="auto"/>
                        <w:left w:val="none" w:sz="0" w:space="0" w:color="auto"/>
                        <w:bottom w:val="none" w:sz="0" w:space="0" w:color="auto"/>
                        <w:right w:val="none" w:sz="0" w:space="0" w:color="auto"/>
                      </w:divBdr>
                    </w:div>
                    <w:div w:id="669214087">
                      <w:marLeft w:val="1440"/>
                      <w:marRight w:val="0"/>
                      <w:marTop w:val="0"/>
                      <w:marBottom w:val="0"/>
                      <w:divBdr>
                        <w:top w:val="none" w:sz="0" w:space="0" w:color="auto"/>
                        <w:left w:val="none" w:sz="0" w:space="0" w:color="auto"/>
                        <w:bottom w:val="none" w:sz="0" w:space="0" w:color="auto"/>
                        <w:right w:val="none" w:sz="0" w:space="0" w:color="auto"/>
                      </w:divBdr>
                    </w:div>
                    <w:div w:id="30308155">
                      <w:marLeft w:val="1440"/>
                      <w:marRight w:val="0"/>
                      <w:marTop w:val="0"/>
                      <w:marBottom w:val="0"/>
                      <w:divBdr>
                        <w:top w:val="none" w:sz="0" w:space="0" w:color="auto"/>
                        <w:left w:val="none" w:sz="0" w:space="0" w:color="auto"/>
                        <w:bottom w:val="none" w:sz="0" w:space="0" w:color="auto"/>
                        <w:right w:val="none" w:sz="0" w:space="0" w:color="auto"/>
                      </w:divBdr>
                    </w:div>
                    <w:div w:id="782581146">
                      <w:marLeft w:val="1440"/>
                      <w:marRight w:val="0"/>
                      <w:marTop w:val="0"/>
                      <w:marBottom w:val="0"/>
                      <w:divBdr>
                        <w:top w:val="none" w:sz="0" w:space="0" w:color="auto"/>
                        <w:left w:val="none" w:sz="0" w:space="0" w:color="auto"/>
                        <w:bottom w:val="none" w:sz="0" w:space="0" w:color="auto"/>
                        <w:right w:val="none" w:sz="0" w:space="0" w:color="auto"/>
                      </w:divBdr>
                    </w:div>
                    <w:div w:id="1753309967">
                      <w:marLeft w:val="1440"/>
                      <w:marRight w:val="0"/>
                      <w:marTop w:val="0"/>
                      <w:marBottom w:val="0"/>
                      <w:divBdr>
                        <w:top w:val="none" w:sz="0" w:space="0" w:color="auto"/>
                        <w:left w:val="none" w:sz="0" w:space="0" w:color="auto"/>
                        <w:bottom w:val="none" w:sz="0" w:space="0" w:color="auto"/>
                        <w:right w:val="none" w:sz="0" w:space="0" w:color="auto"/>
                      </w:divBdr>
                    </w:div>
                    <w:div w:id="1682970664">
                      <w:marLeft w:val="1440"/>
                      <w:marRight w:val="0"/>
                      <w:marTop w:val="0"/>
                      <w:marBottom w:val="0"/>
                      <w:divBdr>
                        <w:top w:val="none" w:sz="0" w:space="0" w:color="auto"/>
                        <w:left w:val="none" w:sz="0" w:space="0" w:color="auto"/>
                        <w:bottom w:val="none" w:sz="0" w:space="0" w:color="auto"/>
                        <w:right w:val="none" w:sz="0" w:space="0" w:color="auto"/>
                      </w:divBdr>
                    </w:div>
                    <w:div w:id="1280452426">
                      <w:marLeft w:val="1440"/>
                      <w:marRight w:val="0"/>
                      <w:marTop w:val="0"/>
                      <w:marBottom w:val="0"/>
                      <w:divBdr>
                        <w:top w:val="none" w:sz="0" w:space="0" w:color="auto"/>
                        <w:left w:val="none" w:sz="0" w:space="0" w:color="auto"/>
                        <w:bottom w:val="none" w:sz="0" w:space="0" w:color="auto"/>
                        <w:right w:val="none" w:sz="0" w:space="0" w:color="auto"/>
                      </w:divBdr>
                    </w:div>
                    <w:div w:id="1670936970">
                      <w:marLeft w:val="1440"/>
                      <w:marRight w:val="0"/>
                      <w:marTop w:val="0"/>
                      <w:marBottom w:val="0"/>
                      <w:divBdr>
                        <w:top w:val="none" w:sz="0" w:space="0" w:color="auto"/>
                        <w:left w:val="none" w:sz="0" w:space="0" w:color="auto"/>
                        <w:bottom w:val="none" w:sz="0" w:space="0" w:color="auto"/>
                        <w:right w:val="none" w:sz="0" w:space="0" w:color="auto"/>
                      </w:divBdr>
                    </w:div>
                    <w:div w:id="1341784786">
                      <w:marLeft w:val="1440"/>
                      <w:marRight w:val="0"/>
                      <w:marTop w:val="0"/>
                      <w:marBottom w:val="0"/>
                      <w:divBdr>
                        <w:top w:val="none" w:sz="0" w:space="0" w:color="auto"/>
                        <w:left w:val="none" w:sz="0" w:space="0" w:color="auto"/>
                        <w:bottom w:val="none" w:sz="0" w:space="0" w:color="auto"/>
                        <w:right w:val="none" w:sz="0" w:space="0" w:color="auto"/>
                      </w:divBdr>
                    </w:div>
                    <w:div w:id="1163668388">
                      <w:marLeft w:val="1440"/>
                      <w:marRight w:val="0"/>
                      <w:marTop w:val="0"/>
                      <w:marBottom w:val="0"/>
                      <w:divBdr>
                        <w:top w:val="none" w:sz="0" w:space="0" w:color="auto"/>
                        <w:left w:val="none" w:sz="0" w:space="0" w:color="auto"/>
                        <w:bottom w:val="none" w:sz="0" w:space="0" w:color="auto"/>
                        <w:right w:val="none" w:sz="0" w:space="0" w:color="auto"/>
                      </w:divBdr>
                    </w:div>
                    <w:div w:id="1308318179">
                      <w:marLeft w:val="0"/>
                      <w:marRight w:val="0"/>
                      <w:marTop w:val="0"/>
                      <w:marBottom w:val="0"/>
                      <w:divBdr>
                        <w:top w:val="none" w:sz="0" w:space="0" w:color="auto"/>
                        <w:left w:val="none" w:sz="0" w:space="0" w:color="auto"/>
                        <w:bottom w:val="none" w:sz="0" w:space="0" w:color="auto"/>
                        <w:right w:val="none" w:sz="0" w:space="0" w:color="auto"/>
                      </w:divBdr>
                    </w:div>
                    <w:div w:id="93215604">
                      <w:marLeft w:val="0"/>
                      <w:marRight w:val="0"/>
                      <w:marTop w:val="0"/>
                      <w:marBottom w:val="0"/>
                      <w:divBdr>
                        <w:top w:val="none" w:sz="0" w:space="0" w:color="auto"/>
                        <w:left w:val="none" w:sz="0" w:space="0" w:color="auto"/>
                        <w:bottom w:val="none" w:sz="0" w:space="0" w:color="auto"/>
                        <w:right w:val="none" w:sz="0" w:space="0" w:color="auto"/>
                      </w:divBdr>
                    </w:div>
                    <w:div w:id="62915382">
                      <w:marLeft w:val="0"/>
                      <w:marRight w:val="0"/>
                      <w:marTop w:val="0"/>
                      <w:marBottom w:val="0"/>
                      <w:divBdr>
                        <w:top w:val="none" w:sz="0" w:space="0" w:color="auto"/>
                        <w:left w:val="none" w:sz="0" w:space="0" w:color="auto"/>
                        <w:bottom w:val="none" w:sz="0" w:space="0" w:color="auto"/>
                        <w:right w:val="none" w:sz="0" w:space="0" w:color="auto"/>
                      </w:divBdr>
                    </w:div>
                    <w:div w:id="898324307">
                      <w:marLeft w:val="0"/>
                      <w:marRight w:val="0"/>
                      <w:marTop w:val="0"/>
                      <w:marBottom w:val="0"/>
                      <w:divBdr>
                        <w:top w:val="none" w:sz="0" w:space="0" w:color="auto"/>
                        <w:left w:val="none" w:sz="0" w:space="0" w:color="auto"/>
                        <w:bottom w:val="none" w:sz="0" w:space="0" w:color="auto"/>
                        <w:right w:val="none" w:sz="0" w:space="0" w:color="auto"/>
                      </w:divBdr>
                    </w:div>
                    <w:div w:id="928003024">
                      <w:marLeft w:val="0"/>
                      <w:marRight w:val="0"/>
                      <w:marTop w:val="0"/>
                      <w:marBottom w:val="0"/>
                      <w:divBdr>
                        <w:top w:val="none" w:sz="0" w:space="0" w:color="auto"/>
                        <w:left w:val="none" w:sz="0" w:space="0" w:color="auto"/>
                        <w:bottom w:val="none" w:sz="0" w:space="0" w:color="auto"/>
                        <w:right w:val="none" w:sz="0" w:space="0" w:color="auto"/>
                      </w:divBdr>
                    </w:div>
                    <w:div w:id="1242373742">
                      <w:marLeft w:val="1440"/>
                      <w:marRight w:val="0"/>
                      <w:marTop w:val="0"/>
                      <w:marBottom w:val="0"/>
                      <w:divBdr>
                        <w:top w:val="none" w:sz="0" w:space="0" w:color="auto"/>
                        <w:left w:val="none" w:sz="0" w:space="0" w:color="auto"/>
                        <w:bottom w:val="none" w:sz="0" w:space="0" w:color="auto"/>
                        <w:right w:val="none" w:sz="0" w:space="0" w:color="auto"/>
                      </w:divBdr>
                    </w:div>
                    <w:div w:id="2095011917">
                      <w:marLeft w:val="1440"/>
                      <w:marRight w:val="0"/>
                      <w:marTop w:val="0"/>
                      <w:marBottom w:val="0"/>
                      <w:divBdr>
                        <w:top w:val="none" w:sz="0" w:space="0" w:color="auto"/>
                        <w:left w:val="none" w:sz="0" w:space="0" w:color="auto"/>
                        <w:bottom w:val="none" w:sz="0" w:space="0" w:color="auto"/>
                        <w:right w:val="none" w:sz="0" w:space="0" w:color="auto"/>
                      </w:divBdr>
                    </w:div>
                    <w:div w:id="302656953">
                      <w:marLeft w:val="1440"/>
                      <w:marRight w:val="0"/>
                      <w:marTop w:val="0"/>
                      <w:marBottom w:val="0"/>
                      <w:divBdr>
                        <w:top w:val="none" w:sz="0" w:space="0" w:color="auto"/>
                        <w:left w:val="none" w:sz="0" w:space="0" w:color="auto"/>
                        <w:bottom w:val="none" w:sz="0" w:space="0" w:color="auto"/>
                        <w:right w:val="none" w:sz="0" w:space="0" w:color="auto"/>
                      </w:divBdr>
                    </w:div>
                    <w:div w:id="408581416">
                      <w:marLeft w:val="1440"/>
                      <w:marRight w:val="0"/>
                      <w:marTop w:val="0"/>
                      <w:marBottom w:val="0"/>
                      <w:divBdr>
                        <w:top w:val="none" w:sz="0" w:space="0" w:color="auto"/>
                        <w:left w:val="none" w:sz="0" w:space="0" w:color="auto"/>
                        <w:bottom w:val="none" w:sz="0" w:space="0" w:color="auto"/>
                        <w:right w:val="none" w:sz="0" w:space="0" w:color="auto"/>
                      </w:divBdr>
                    </w:div>
                    <w:div w:id="418066196">
                      <w:marLeft w:val="1440"/>
                      <w:marRight w:val="0"/>
                      <w:marTop w:val="0"/>
                      <w:marBottom w:val="0"/>
                      <w:divBdr>
                        <w:top w:val="none" w:sz="0" w:space="0" w:color="auto"/>
                        <w:left w:val="none" w:sz="0" w:space="0" w:color="auto"/>
                        <w:bottom w:val="none" w:sz="0" w:space="0" w:color="auto"/>
                        <w:right w:val="none" w:sz="0" w:space="0" w:color="auto"/>
                      </w:divBdr>
                    </w:div>
                    <w:div w:id="43078050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1800">
      <w:bodyDiv w:val="1"/>
      <w:marLeft w:val="0"/>
      <w:marRight w:val="0"/>
      <w:marTop w:val="0"/>
      <w:marBottom w:val="0"/>
      <w:divBdr>
        <w:top w:val="none" w:sz="0" w:space="0" w:color="auto"/>
        <w:left w:val="none" w:sz="0" w:space="0" w:color="auto"/>
        <w:bottom w:val="none" w:sz="0" w:space="0" w:color="auto"/>
        <w:right w:val="none" w:sz="0" w:space="0" w:color="auto"/>
      </w:divBdr>
    </w:div>
    <w:div w:id="1256475184">
      <w:bodyDiv w:val="1"/>
      <w:marLeft w:val="0"/>
      <w:marRight w:val="0"/>
      <w:marTop w:val="0"/>
      <w:marBottom w:val="0"/>
      <w:divBdr>
        <w:top w:val="none" w:sz="0" w:space="0" w:color="auto"/>
        <w:left w:val="none" w:sz="0" w:space="0" w:color="auto"/>
        <w:bottom w:val="none" w:sz="0" w:space="0" w:color="auto"/>
        <w:right w:val="none" w:sz="0" w:space="0" w:color="auto"/>
      </w:divBdr>
    </w:div>
    <w:div w:id="1754861554">
      <w:bodyDiv w:val="1"/>
      <w:marLeft w:val="0"/>
      <w:marRight w:val="0"/>
      <w:marTop w:val="0"/>
      <w:marBottom w:val="0"/>
      <w:divBdr>
        <w:top w:val="none" w:sz="0" w:space="0" w:color="auto"/>
        <w:left w:val="none" w:sz="0" w:space="0" w:color="auto"/>
        <w:bottom w:val="none" w:sz="0" w:space="0" w:color="auto"/>
        <w:right w:val="none" w:sz="0" w:space="0" w:color="auto"/>
      </w:divBdr>
    </w:div>
    <w:div w:id="1808670326">
      <w:bodyDiv w:val="1"/>
      <w:marLeft w:val="0"/>
      <w:marRight w:val="0"/>
      <w:marTop w:val="0"/>
      <w:marBottom w:val="0"/>
      <w:divBdr>
        <w:top w:val="none" w:sz="0" w:space="0" w:color="auto"/>
        <w:left w:val="none" w:sz="0" w:space="0" w:color="auto"/>
        <w:bottom w:val="none" w:sz="0" w:space="0" w:color="auto"/>
        <w:right w:val="none" w:sz="0" w:space="0" w:color="auto"/>
      </w:divBdr>
    </w:div>
    <w:div w:id="19654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alberta.ca/media/564019/ecsd-graduation-coach.pdf" TargetMode="External"/><Relationship Id="rId18" Type="http://schemas.openxmlformats.org/officeDocument/2006/relationships/hyperlink" Target="https://eric.ed.gov/?id=EJ842053"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risonlegalnews.org/media/publications/report_on_joblessness_and_jailing_for_high_school_dropouts_2009.pdf" TargetMode="External"/><Relationship Id="rId25" Type="http://schemas.openxmlformats.org/officeDocument/2006/relationships/header" Target="head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indspire.ca/wp-content/uploads/2015/03/indspire-nurturing-capacity-graduation-coach-model-2014-en.pdf" TargetMode="Externa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dropoutprevention.org/webcast/public-schools-crossroads/" TargetMode="Externa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bls.gov/emp/ep_table_001.htm"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ropoutprevention.org/wp-content/uploads/2015/07/GradCoachInitReport_20090908.pdf"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DA37-1BFF-4F8A-810A-8701879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3032</Words>
  <Characters>18374</Characters>
  <Application>Microsoft Office Word</Application>
  <DocSecurity>0</DocSecurity>
  <Lines>374</Lines>
  <Paragraphs>191</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
      <vt:lpstr>About the Authors</vt:lpstr>
      <vt:lpstr>Introduction</vt:lpstr>
      <vt:lpstr>    Why Consider Graduation Coaches</vt:lpstr>
      <vt:lpstr>Building Support for a Graduation Coach Initiative in a Rural Context</vt:lpstr>
      <vt:lpstr>    Step 1: Develop Stakeholder Support</vt:lpstr>
      <vt:lpstr>Graduation Coach Funding and Resource Considerations</vt:lpstr>
      <vt:lpstr>    Step 2: Determine Staff Time Allocation and Caseload</vt:lpstr>
      <vt:lpstr>Selecting the Right Graduation Coach for the Rural Context</vt:lpstr>
      <vt:lpstr>    Step 3: Select the Right Personnel</vt:lpstr>
      <vt:lpstr>Structuring the Graduation Coach Program for Rural Schools</vt:lpstr>
      <vt:lpstr>    Step 4: Designate Tasks and Responsibilities</vt:lpstr>
      <vt:lpstr>    Program Framework</vt:lpstr>
      <vt:lpstr>        Community-School/System Description</vt:lpstr>
      <vt:lpstr>        Program Description</vt:lpstr>
      <vt:lpstr>        Staff</vt:lpstr>
      <vt:lpstr>        Participating Faculty and Staff/Mentors/Volunteers/Partners</vt:lpstr>
      <vt:lpstr>        Evaluation Design</vt:lpstr>
      <vt:lpstr>        Budget</vt:lpstr>
      <vt:lpstr>Evaluating the Graduation Coach Initiative</vt:lpstr>
      <vt:lpstr>    Step 5: Evaluate the Program</vt:lpstr>
      <vt:lpstr>    Evaluation Framework</vt:lpstr>
      <vt:lpstr>        Program Description</vt:lpstr>
      <vt:lpstr>        Goal/Objective-Defined Quantitative Data Collection</vt:lpstr>
      <vt:lpstr>        Goal/Objective-Defined Qualitative Data Collection</vt:lpstr>
      <vt:lpstr/>
      <vt:lpstr>References</vt:lpstr>
      <vt:lpstr>Appendix A</vt:lpstr>
      <vt:lpstr>    Assess Your Potential to Implement a Graduation Coach Program</vt:lpstr>
      <vt:lpstr>Appendix B</vt:lpstr>
      <vt:lpstr>    Program Development Framework Template</vt:lpstr>
      <vt:lpstr>Appendix C</vt:lpstr>
      <vt:lpstr>    Program Human Resources</vt:lpstr>
      <vt:lpstr>Appendix D</vt:lpstr>
      <vt:lpstr>    Program Evaluation Template</vt:lpstr>
      <vt:lpstr>Appendix E</vt:lpstr>
      <vt:lpstr>    Program Budget Template</vt:lpstr>
    </vt:vector>
  </TitlesOfParts>
  <Company/>
  <LinksUpToDate>false</LinksUpToDate>
  <CharactersWithSpaces>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Bales</dc:creator>
  <cp:keywords/>
  <dc:description/>
  <cp:lastModifiedBy>Cairen Withington</cp:lastModifiedBy>
  <cp:revision>7</cp:revision>
  <dcterms:created xsi:type="dcterms:W3CDTF">2017-09-01T16:51:00Z</dcterms:created>
  <dcterms:modified xsi:type="dcterms:W3CDTF">2017-09-05T17:31:00Z</dcterms:modified>
</cp:coreProperties>
</file>